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BAE52" w14:textId="25A21049" w:rsidR="00D85C81" w:rsidRDefault="00741061" w:rsidP="00D85C81">
      <w:pPr>
        <w:rPr>
          <w:b/>
          <w:sz w:val="24"/>
          <w:szCs w:val="24"/>
        </w:rPr>
      </w:pPr>
      <w:r>
        <w:rPr>
          <w:b/>
          <w:noProof/>
          <w:sz w:val="24"/>
          <w:szCs w:val="24"/>
          <w:lang w:eastAsia="pt-BR"/>
        </w:rPr>
        <w:drawing>
          <wp:anchor distT="0" distB="0" distL="114300" distR="114300" simplePos="0" relativeHeight="251658240" behindDoc="0" locked="0" layoutInCell="1" allowOverlap="1" wp14:anchorId="5FFF1771" wp14:editId="7BE942EA">
            <wp:simplePos x="0" y="0"/>
            <wp:positionH relativeFrom="column">
              <wp:posOffset>-1143000</wp:posOffset>
            </wp:positionH>
            <wp:positionV relativeFrom="paragraph">
              <wp:posOffset>-895350</wp:posOffset>
            </wp:positionV>
            <wp:extent cx="7534275" cy="10658475"/>
            <wp:effectExtent l="0" t="0" r="9525" b="9525"/>
            <wp:wrapSquare wrapText="bothSides"/>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002.png"/>
                    <pic:cNvPicPr/>
                  </pic:nvPicPr>
                  <pic:blipFill>
                    <a:blip r:embed="rId5">
                      <a:extLst>
                        <a:ext uri="{28A0092B-C50C-407E-A947-70E740481C1C}">
                          <a14:useLocalDpi xmlns:a14="http://schemas.microsoft.com/office/drawing/2010/main" val="0"/>
                        </a:ext>
                      </a:extLst>
                    </a:blip>
                    <a:stretch>
                      <a:fillRect/>
                    </a:stretch>
                  </pic:blipFill>
                  <pic:spPr>
                    <a:xfrm>
                      <a:off x="0" y="0"/>
                      <a:ext cx="7534275" cy="10658475"/>
                    </a:xfrm>
                    <a:prstGeom prst="rect">
                      <a:avLst/>
                    </a:prstGeom>
                  </pic:spPr>
                </pic:pic>
              </a:graphicData>
            </a:graphic>
            <wp14:sizeRelH relativeFrom="margin">
              <wp14:pctWidth>0</wp14:pctWidth>
            </wp14:sizeRelH>
            <wp14:sizeRelV relativeFrom="margin">
              <wp14:pctHeight>0</wp14:pctHeight>
            </wp14:sizeRelV>
          </wp:anchor>
        </w:drawing>
      </w:r>
    </w:p>
    <w:p w14:paraId="2468A0B6" w14:textId="77777777" w:rsidR="00E934F6" w:rsidRPr="00E934F6" w:rsidRDefault="00E934F6" w:rsidP="00D85C81">
      <w:pPr>
        <w:rPr>
          <w:b/>
          <w:color w:val="FF0000"/>
          <w:sz w:val="36"/>
          <w:szCs w:val="36"/>
        </w:rPr>
      </w:pPr>
      <w:r w:rsidRPr="00E934F6">
        <w:rPr>
          <w:b/>
          <w:color w:val="FF0000"/>
          <w:sz w:val="36"/>
          <w:szCs w:val="36"/>
        </w:rPr>
        <w:lastRenderedPageBreak/>
        <w:t>MÓDULO PLANEJAMENTO ESTRATÉGICO</w:t>
      </w:r>
    </w:p>
    <w:p w14:paraId="1E5FF150" w14:textId="77777777" w:rsidR="00E934F6" w:rsidRDefault="00E934F6" w:rsidP="00D85C81">
      <w:pPr>
        <w:rPr>
          <w:b/>
          <w:color w:val="FF0000"/>
          <w:sz w:val="24"/>
          <w:szCs w:val="24"/>
        </w:rPr>
      </w:pPr>
    </w:p>
    <w:p w14:paraId="2914853B" w14:textId="5CEA2A27" w:rsidR="00D85C81" w:rsidRDefault="00D85C81" w:rsidP="00D85C81">
      <w:pPr>
        <w:rPr>
          <w:b/>
          <w:color w:val="FF0000"/>
          <w:sz w:val="24"/>
          <w:szCs w:val="24"/>
        </w:rPr>
      </w:pPr>
      <w:r w:rsidRPr="00F9350D">
        <w:rPr>
          <w:b/>
          <w:color w:val="FF0000"/>
          <w:sz w:val="24"/>
          <w:szCs w:val="24"/>
        </w:rPr>
        <w:t>OBJETIVO DO MÓDULO</w:t>
      </w:r>
    </w:p>
    <w:p w14:paraId="1347F769" w14:textId="77777777" w:rsidR="00D85C81" w:rsidRDefault="00D85C81" w:rsidP="00D85C81">
      <w:pPr>
        <w:ind w:firstLine="708"/>
        <w:rPr>
          <w:sz w:val="24"/>
          <w:szCs w:val="24"/>
        </w:rPr>
      </w:pPr>
      <w:r w:rsidRPr="004A5535">
        <w:rPr>
          <w:sz w:val="24"/>
          <w:szCs w:val="24"/>
        </w:rPr>
        <w:t>Desenvolver habilidades de planejamento, acompanhamento e avaliação nos participantes, levando em conta o contexto comportamental, a gestão de pessoas e o desenvolvimento de potencial.</w:t>
      </w:r>
    </w:p>
    <w:p w14:paraId="4AEB3BDA" w14:textId="77777777" w:rsidR="00D85C81" w:rsidRDefault="00D85C81" w:rsidP="00D85C81">
      <w:pPr>
        <w:jc w:val="both"/>
        <w:rPr>
          <w:b/>
          <w:color w:val="FF0000"/>
          <w:sz w:val="24"/>
          <w:szCs w:val="24"/>
        </w:rPr>
      </w:pPr>
      <w:r w:rsidRPr="00F9350D">
        <w:rPr>
          <w:b/>
          <w:color w:val="FF0000"/>
          <w:sz w:val="24"/>
          <w:szCs w:val="24"/>
        </w:rPr>
        <w:t>TÓPICOS IMPORTANTES</w:t>
      </w:r>
    </w:p>
    <w:p w14:paraId="3D6409B0" w14:textId="77777777" w:rsidR="00D85C81" w:rsidRPr="00F9350D" w:rsidRDefault="00D85C81" w:rsidP="00D85C81">
      <w:pPr>
        <w:jc w:val="both"/>
        <w:rPr>
          <w:sz w:val="24"/>
          <w:szCs w:val="24"/>
        </w:rPr>
      </w:pPr>
      <w:r w:rsidRPr="00F9350D">
        <w:rPr>
          <w:sz w:val="24"/>
          <w:szCs w:val="24"/>
        </w:rPr>
        <w:t>Como construir um Planejamento Estratégico - Como conduzir o Planejamento Estratégico - Como avaliar o Planejamento Estratégico</w:t>
      </w:r>
      <w:r>
        <w:rPr>
          <w:sz w:val="24"/>
          <w:szCs w:val="24"/>
        </w:rPr>
        <w:t>.</w:t>
      </w:r>
    </w:p>
    <w:p w14:paraId="41D48991" w14:textId="77777777" w:rsidR="00D85C81" w:rsidRPr="00F9350D" w:rsidRDefault="00D85C81" w:rsidP="00D85C81">
      <w:pPr>
        <w:jc w:val="both"/>
        <w:rPr>
          <w:b/>
          <w:color w:val="FF0000"/>
          <w:sz w:val="24"/>
          <w:szCs w:val="24"/>
        </w:rPr>
      </w:pPr>
    </w:p>
    <w:p w14:paraId="11AE5758" w14:textId="77777777" w:rsidR="00D85C81" w:rsidRPr="004A5535" w:rsidRDefault="00D85C81" w:rsidP="00D85C81">
      <w:pPr>
        <w:jc w:val="center"/>
        <w:rPr>
          <w:b/>
          <w:color w:val="FF0000"/>
          <w:sz w:val="40"/>
          <w:szCs w:val="40"/>
        </w:rPr>
      </w:pPr>
      <w:r w:rsidRPr="004A5535">
        <w:rPr>
          <w:b/>
          <w:color w:val="FF0000"/>
          <w:sz w:val="40"/>
          <w:szCs w:val="40"/>
        </w:rPr>
        <w:t>EMPREENDEDORISMO E INOVAÇÃO</w:t>
      </w:r>
    </w:p>
    <w:p w14:paraId="68599260" w14:textId="77777777" w:rsidR="00D85C81" w:rsidRPr="0010101C" w:rsidRDefault="00D85C81" w:rsidP="00D85C81">
      <w:pPr>
        <w:autoSpaceDE w:val="0"/>
        <w:autoSpaceDN w:val="0"/>
        <w:adjustRightInd w:val="0"/>
        <w:spacing w:after="0" w:line="240" w:lineRule="auto"/>
        <w:ind w:firstLine="708"/>
        <w:jc w:val="both"/>
        <w:rPr>
          <w:rFonts w:cs="MyriadPro-Regular"/>
          <w:sz w:val="24"/>
          <w:szCs w:val="24"/>
        </w:rPr>
      </w:pPr>
      <w:r>
        <w:rPr>
          <w:rFonts w:cs="MyriadPro-Regular"/>
          <w:sz w:val="24"/>
          <w:szCs w:val="24"/>
        </w:rPr>
        <w:t>A inovação é fruto da criatividade, é notável a importância em poder compreender como podemos nos tornar mais criativos e desta forma criar novas possibilidades de obter metas e objetivos.</w:t>
      </w:r>
    </w:p>
    <w:p w14:paraId="4F514AAF" w14:textId="77777777" w:rsidR="00D85C81" w:rsidRPr="0010101C" w:rsidRDefault="00D85C81" w:rsidP="00D85C81">
      <w:pPr>
        <w:autoSpaceDE w:val="0"/>
        <w:autoSpaceDN w:val="0"/>
        <w:adjustRightInd w:val="0"/>
        <w:spacing w:after="0" w:line="240" w:lineRule="auto"/>
        <w:jc w:val="both"/>
        <w:rPr>
          <w:rFonts w:cs="MyriadPro-Regular"/>
          <w:sz w:val="24"/>
          <w:szCs w:val="24"/>
        </w:rPr>
      </w:pPr>
    </w:p>
    <w:p w14:paraId="7CAB054B" w14:textId="77777777" w:rsidR="00D85C81" w:rsidRPr="004A5535" w:rsidRDefault="00D85C81" w:rsidP="00D85C81">
      <w:pPr>
        <w:autoSpaceDE w:val="0"/>
        <w:autoSpaceDN w:val="0"/>
        <w:adjustRightInd w:val="0"/>
        <w:spacing w:after="0" w:line="240" w:lineRule="auto"/>
        <w:jc w:val="both"/>
        <w:rPr>
          <w:rFonts w:cs="MyriadPro-Regular"/>
          <w:color w:val="FF0000"/>
          <w:sz w:val="24"/>
          <w:szCs w:val="24"/>
        </w:rPr>
      </w:pPr>
      <w:r w:rsidRPr="004A5535">
        <w:rPr>
          <w:rFonts w:cs="MyriadPro-Regular"/>
          <w:color w:val="FF0000"/>
          <w:sz w:val="24"/>
          <w:szCs w:val="24"/>
        </w:rPr>
        <w:t xml:space="preserve">Internalizando Empreendedorismo e Inovação </w:t>
      </w:r>
    </w:p>
    <w:p w14:paraId="47F719C3" w14:textId="77777777" w:rsidR="00D85C81" w:rsidRPr="0010101C" w:rsidRDefault="00D85C81" w:rsidP="00D85C81">
      <w:pPr>
        <w:autoSpaceDE w:val="0"/>
        <w:autoSpaceDN w:val="0"/>
        <w:adjustRightInd w:val="0"/>
        <w:spacing w:after="0" w:line="240" w:lineRule="auto"/>
        <w:ind w:firstLine="708"/>
        <w:jc w:val="both"/>
        <w:rPr>
          <w:rFonts w:cs="MyriadPro-Regular"/>
          <w:sz w:val="24"/>
          <w:szCs w:val="24"/>
        </w:rPr>
      </w:pPr>
      <w:r w:rsidRPr="0010101C">
        <w:rPr>
          <w:rFonts w:cs="MyriadPro-Regular"/>
          <w:sz w:val="24"/>
          <w:szCs w:val="24"/>
        </w:rPr>
        <w:t xml:space="preserve">Todos nós inevitavelmente somos empreendedores. Empreendemos a todo momento, em nossas carreiras, nosso negócio, nossas vidas pessoais. Enfim, somos todos empreendedores em níveis diferentes. ‘’Empresas são pessoas e pessoas são empresas’’, esta expressão é uma característica fiel do que acontece em nossa realidade. Nós representamos o que </w:t>
      </w:r>
      <w:proofErr w:type="spellStart"/>
      <w:r w:rsidRPr="0010101C">
        <w:rPr>
          <w:rFonts w:cs="MyriadPro-Regular"/>
          <w:sz w:val="24"/>
          <w:szCs w:val="24"/>
        </w:rPr>
        <w:t>externalizamos</w:t>
      </w:r>
      <w:proofErr w:type="spellEnd"/>
      <w:r w:rsidRPr="0010101C">
        <w:rPr>
          <w:rFonts w:cs="MyriadPro-Regular"/>
          <w:sz w:val="24"/>
          <w:szCs w:val="24"/>
        </w:rPr>
        <w:t xml:space="preserve"> em nossa carreira profissional, em nossa empresa. Tudo isso é simplesmente parte deste canal externo que se fundamenta em nossas emoções mais intimas. Reconhecer o canal significa fortalecer as bases de nosso projeto de vida.</w:t>
      </w:r>
    </w:p>
    <w:p w14:paraId="6DA43012" w14:textId="77777777" w:rsidR="00D85C81" w:rsidRPr="0010101C" w:rsidRDefault="00D85C81" w:rsidP="00D85C81">
      <w:pPr>
        <w:autoSpaceDE w:val="0"/>
        <w:autoSpaceDN w:val="0"/>
        <w:adjustRightInd w:val="0"/>
        <w:spacing w:after="0" w:line="240" w:lineRule="auto"/>
        <w:jc w:val="both"/>
        <w:rPr>
          <w:rFonts w:cs="MyriadPro-Regular"/>
          <w:sz w:val="24"/>
          <w:szCs w:val="24"/>
        </w:rPr>
      </w:pPr>
    </w:p>
    <w:p w14:paraId="4ED50166" w14:textId="77777777" w:rsidR="00D85C81" w:rsidRPr="004A5535" w:rsidRDefault="00D85C81" w:rsidP="00D85C81">
      <w:pPr>
        <w:autoSpaceDE w:val="0"/>
        <w:autoSpaceDN w:val="0"/>
        <w:adjustRightInd w:val="0"/>
        <w:spacing w:after="0" w:line="240" w:lineRule="auto"/>
        <w:jc w:val="both"/>
        <w:rPr>
          <w:rFonts w:cs="MyriadPro-Regular"/>
          <w:color w:val="FF0000"/>
          <w:sz w:val="24"/>
          <w:szCs w:val="24"/>
        </w:rPr>
      </w:pPr>
      <w:proofErr w:type="spellStart"/>
      <w:r w:rsidRPr="004A5535">
        <w:rPr>
          <w:rFonts w:cs="MyriadPro-Regular"/>
          <w:color w:val="FF0000"/>
          <w:sz w:val="24"/>
          <w:szCs w:val="24"/>
        </w:rPr>
        <w:t>Externalizando</w:t>
      </w:r>
      <w:proofErr w:type="spellEnd"/>
      <w:r w:rsidRPr="004A5535">
        <w:rPr>
          <w:rFonts w:cs="MyriadPro-Regular"/>
          <w:color w:val="FF0000"/>
          <w:sz w:val="24"/>
          <w:szCs w:val="24"/>
        </w:rPr>
        <w:t xml:space="preserve"> Empreendedorismo e Inovação</w:t>
      </w:r>
    </w:p>
    <w:p w14:paraId="5CA37E65" w14:textId="77777777" w:rsidR="00D85C81" w:rsidRPr="0010101C" w:rsidRDefault="00D85C81" w:rsidP="00D85C81">
      <w:pPr>
        <w:autoSpaceDE w:val="0"/>
        <w:autoSpaceDN w:val="0"/>
        <w:adjustRightInd w:val="0"/>
        <w:spacing w:after="0" w:line="240" w:lineRule="auto"/>
        <w:ind w:firstLine="708"/>
        <w:jc w:val="both"/>
        <w:rPr>
          <w:rFonts w:cs="MyriadPro-Regular"/>
          <w:sz w:val="24"/>
          <w:szCs w:val="24"/>
        </w:rPr>
      </w:pPr>
      <w:r w:rsidRPr="0010101C">
        <w:rPr>
          <w:rFonts w:cs="MyriadPro-Regular"/>
          <w:sz w:val="24"/>
          <w:szCs w:val="24"/>
        </w:rPr>
        <w:t>Imagine se você já tem potenciais que já o (a) auxiliam na conquista de seus objetivos de vida. O resultado do processo de reconhecimento dos elementos internos faz com que nossa forma de aprender se torne mais eficiente, além disso nossa capacidade de discernimento e criatividade podem facilmente identificar aspectos comportamentais que coíbem nosso desenvolvimento de forma eficaz, gerando eficiência no uso do tempo e clareza na missão de vida.</w:t>
      </w:r>
      <w:r>
        <w:rPr>
          <w:rFonts w:cs="MyriadPro-Regular"/>
          <w:sz w:val="24"/>
          <w:szCs w:val="24"/>
        </w:rPr>
        <w:t xml:space="preserve"> </w:t>
      </w:r>
      <w:r w:rsidRPr="0010101C">
        <w:rPr>
          <w:rFonts w:cs="MyriadPro-Regular"/>
          <w:sz w:val="24"/>
          <w:szCs w:val="24"/>
        </w:rPr>
        <w:t>O resultado da ação destes elementos é a incrível mudança através de um aprendizado consistente e integral.</w:t>
      </w:r>
    </w:p>
    <w:p w14:paraId="0734C874" w14:textId="77777777" w:rsidR="00D85C81" w:rsidRDefault="00D85C81" w:rsidP="00D85C81">
      <w:pPr>
        <w:autoSpaceDE w:val="0"/>
        <w:autoSpaceDN w:val="0"/>
        <w:adjustRightInd w:val="0"/>
        <w:spacing w:after="0" w:line="240" w:lineRule="auto"/>
        <w:jc w:val="center"/>
        <w:rPr>
          <w:rFonts w:cs="Gilroy-Light"/>
          <w:b/>
          <w:color w:val="FF0000"/>
          <w:sz w:val="40"/>
          <w:szCs w:val="40"/>
        </w:rPr>
      </w:pPr>
    </w:p>
    <w:p w14:paraId="0EFAC2DD" w14:textId="77777777" w:rsidR="00D85C81" w:rsidRPr="00B963D4" w:rsidRDefault="00D85C81" w:rsidP="00D85C81">
      <w:pPr>
        <w:autoSpaceDE w:val="0"/>
        <w:autoSpaceDN w:val="0"/>
        <w:adjustRightInd w:val="0"/>
        <w:spacing w:after="0" w:line="240" w:lineRule="auto"/>
        <w:jc w:val="center"/>
        <w:rPr>
          <w:rFonts w:cs="Gilroy-Light"/>
          <w:b/>
          <w:color w:val="FF0000"/>
          <w:sz w:val="40"/>
          <w:szCs w:val="40"/>
        </w:rPr>
      </w:pPr>
      <w:r w:rsidRPr="00B963D4">
        <w:rPr>
          <w:rFonts w:cs="Gilroy-Light"/>
          <w:b/>
          <w:color w:val="FF0000"/>
          <w:sz w:val="40"/>
          <w:szCs w:val="40"/>
        </w:rPr>
        <w:t>CRIANDO O PLANEJAMENTO ESTRATÉGICO</w:t>
      </w:r>
    </w:p>
    <w:p w14:paraId="45125F04" w14:textId="77777777" w:rsidR="00D85C81" w:rsidRPr="0010101C" w:rsidRDefault="00D85C81" w:rsidP="00D85C81">
      <w:pPr>
        <w:autoSpaceDE w:val="0"/>
        <w:autoSpaceDN w:val="0"/>
        <w:adjustRightInd w:val="0"/>
        <w:spacing w:after="0" w:line="240" w:lineRule="auto"/>
        <w:jc w:val="both"/>
        <w:rPr>
          <w:rFonts w:cs="Gilroy-Light"/>
          <w:color w:val="000000"/>
          <w:sz w:val="24"/>
          <w:szCs w:val="24"/>
        </w:rPr>
      </w:pPr>
    </w:p>
    <w:p w14:paraId="6CD40846" w14:textId="77777777" w:rsidR="00D85C81" w:rsidRPr="004A5535" w:rsidRDefault="00D85C81" w:rsidP="00D85C81">
      <w:pPr>
        <w:autoSpaceDE w:val="0"/>
        <w:autoSpaceDN w:val="0"/>
        <w:adjustRightInd w:val="0"/>
        <w:spacing w:after="0" w:line="240" w:lineRule="auto"/>
        <w:jc w:val="both"/>
        <w:rPr>
          <w:rFonts w:cs="Gilroy-Light"/>
          <w:b/>
          <w:color w:val="FF0000"/>
          <w:sz w:val="24"/>
          <w:szCs w:val="24"/>
        </w:rPr>
      </w:pPr>
      <w:r w:rsidRPr="004A5535">
        <w:rPr>
          <w:rFonts w:cs="Gilroy-Light"/>
          <w:b/>
          <w:color w:val="FF0000"/>
          <w:sz w:val="24"/>
          <w:szCs w:val="24"/>
        </w:rPr>
        <w:t>Planejamento Estratégico</w:t>
      </w:r>
    </w:p>
    <w:p w14:paraId="1D4E4DE2" w14:textId="77777777" w:rsidR="00D85C81" w:rsidRPr="00A5219F" w:rsidRDefault="00D85C81" w:rsidP="00D85C81">
      <w:pPr>
        <w:autoSpaceDE w:val="0"/>
        <w:autoSpaceDN w:val="0"/>
        <w:adjustRightInd w:val="0"/>
        <w:spacing w:after="0" w:line="240" w:lineRule="auto"/>
        <w:jc w:val="both"/>
        <w:rPr>
          <w:rFonts w:cs="Gilroy-Light"/>
          <w:b/>
          <w:color w:val="000000"/>
          <w:sz w:val="24"/>
          <w:szCs w:val="24"/>
        </w:rPr>
      </w:pPr>
    </w:p>
    <w:p w14:paraId="600E92AB" w14:textId="77777777" w:rsidR="00D85C81" w:rsidRPr="0010101C" w:rsidRDefault="00D85C81" w:rsidP="00D85C8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 xml:space="preserve">O Planejamento Estratégico é um macro processo que tem como objetivo guiar as demais micro estratégias para um objetivo maior em comum. O PE cria a </w:t>
      </w:r>
      <w:r w:rsidRPr="0010101C">
        <w:rPr>
          <w:rFonts w:cs="Gilroy-Light"/>
          <w:color w:val="000000"/>
          <w:sz w:val="24"/>
          <w:szCs w:val="24"/>
        </w:rPr>
        <w:lastRenderedPageBreak/>
        <w:t>possibilidade de poder usar a eficiência dos recursos estruturais, monetários e de capital humano. As estratégias devem ser guiadas pela tríade que fundamenta qualquer empresa: a missão, a visão e os valores da organização. Em nossas carreiras e vida pessoal a funcionalidade do PE é similar.</w:t>
      </w:r>
    </w:p>
    <w:p w14:paraId="4BAF4B45" w14:textId="77777777" w:rsidR="00D85C81" w:rsidRPr="0010101C" w:rsidRDefault="00D85C81" w:rsidP="00D85C81">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6F462CFB" wp14:editId="72389D94">
            <wp:extent cx="3994150" cy="2259965"/>
            <wp:effectExtent l="0" t="0" r="6350" b="6985"/>
            <wp:docPr id="73747" name="Imagem 7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4150" cy="2259965"/>
                    </a:xfrm>
                    <a:prstGeom prst="rect">
                      <a:avLst/>
                    </a:prstGeom>
                    <a:noFill/>
                    <a:ln>
                      <a:noFill/>
                    </a:ln>
                  </pic:spPr>
                </pic:pic>
              </a:graphicData>
            </a:graphic>
          </wp:inline>
        </w:drawing>
      </w:r>
    </w:p>
    <w:p w14:paraId="1EE76664" w14:textId="77777777" w:rsidR="00D85C81" w:rsidRPr="0010101C" w:rsidRDefault="00D85C81" w:rsidP="00D85C81">
      <w:pPr>
        <w:autoSpaceDE w:val="0"/>
        <w:autoSpaceDN w:val="0"/>
        <w:adjustRightInd w:val="0"/>
        <w:spacing w:after="0" w:line="240" w:lineRule="auto"/>
        <w:jc w:val="both"/>
        <w:rPr>
          <w:rFonts w:cs="Gilroy-Light"/>
          <w:color w:val="000000"/>
          <w:sz w:val="24"/>
          <w:szCs w:val="24"/>
        </w:rPr>
      </w:pPr>
    </w:p>
    <w:p w14:paraId="2E4FD961" w14:textId="77777777" w:rsidR="00D85C81" w:rsidRPr="00BC7611" w:rsidRDefault="00D85C81" w:rsidP="00D85C81">
      <w:pPr>
        <w:autoSpaceDE w:val="0"/>
        <w:autoSpaceDN w:val="0"/>
        <w:adjustRightInd w:val="0"/>
        <w:spacing w:after="0" w:line="240" w:lineRule="auto"/>
        <w:jc w:val="center"/>
        <w:rPr>
          <w:rFonts w:cs="Gilroy-Light"/>
          <w:b/>
          <w:color w:val="FF0000"/>
          <w:sz w:val="40"/>
          <w:szCs w:val="40"/>
        </w:rPr>
      </w:pPr>
      <w:r w:rsidRPr="00BC7611">
        <w:rPr>
          <w:rFonts w:cs="Gilroy-Light"/>
          <w:b/>
          <w:color w:val="FF0000"/>
          <w:sz w:val="40"/>
          <w:szCs w:val="40"/>
        </w:rPr>
        <w:t xml:space="preserve">O PDCA COMO </w:t>
      </w:r>
      <w:r>
        <w:rPr>
          <w:rFonts w:cs="Gilroy-Light"/>
          <w:b/>
          <w:color w:val="FF0000"/>
          <w:sz w:val="40"/>
          <w:szCs w:val="40"/>
        </w:rPr>
        <w:t>FERRAMENTA DE INOVAÇÃO CONTÍNUA</w:t>
      </w:r>
    </w:p>
    <w:p w14:paraId="485329EA" w14:textId="77777777" w:rsidR="00D85C81" w:rsidRPr="0010101C" w:rsidRDefault="00D85C81" w:rsidP="00D85C8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Uma das muitas ferramentas da qualidade, o PDCA é prático e pode ser usado em qualquer tipo de estrutura organizacional ou projeto de vida. Suas características são determinadas principalmente pelas etapas bem divididas do processo e pelo fato de que é um processo contínuo.</w:t>
      </w:r>
    </w:p>
    <w:p w14:paraId="397BE161" w14:textId="77777777" w:rsidR="00D85C81" w:rsidRPr="0010101C" w:rsidRDefault="00D85C81" w:rsidP="00D85C81">
      <w:pPr>
        <w:autoSpaceDE w:val="0"/>
        <w:autoSpaceDN w:val="0"/>
        <w:adjustRightInd w:val="0"/>
        <w:spacing w:after="0" w:line="240" w:lineRule="auto"/>
        <w:jc w:val="both"/>
        <w:rPr>
          <w:rFonts w:cs="Gilroy-Light"/>
          <w:color w:val="000000"/>
          <w:sz w:val="24"/>
          <w:szCs w:val="24"/>
        </w:rPr>
      </w:pPr>
    </w:p>
    <w:p w14:paraId="60822B3D" w14:textId="77777777" w:rsidR="00D85C81" w:rsidRPr="0010101C" w:rsidRDefault="00D85C81" w:rsidP="00D85C81">
      <w:pPr>
        <w:autoSpaceDE w:val="0"/>
        <w:autoSpaceDN w:val="0"/>
        <w:adjustRightInd w:val="0"/>
        <w:spacing w:after="0" w:line="240" w:lineRule="auto"/>
        <w:jc w:val="both"/>
        <w:rPr>
          <w:rFonts w:cs="Gilroy-Light"/>
          <w:color w:val="000000"/>
          <w:sz w:val="24"/>
          <w:szCs w:val="24"/>
        </w:rPr>
      </w:pPr>
    </w:p>
    <w:p w14:paraId="7CC1BDAA" w14:textId="77777777" w:rsidR="00D85C81" w:rsidRPr="0010101C" w:rsidRDefault="00D85C81" w:rsidP="00D85C81">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01023579" wp14:editId="4CCA1C6D">
            <wp:extent cx="5375603" cy="1515053"/>
            <wp:effectExtent l="0" t="0" r="9525" b="9525"/>
            <wp:docPr id="73748" name="Imagem 7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6824" cy="1515397"/>
                    </a:xfrm>
                    <a:prstGeom prst="rect">
                      <a:avLst/>
                    </a:prstGeom>
                    <a:noFill/>
                    <a:ln>
                      <a:noFill/>
                    </a:ln>
                  </pic:spPr>
                </pic:pic>
              </a:graphicData>
            </a:graphic>
          </wp:inline>
        </w:drawing>
      </w:r>
    </w:p>
    <w:p w14:paraId="2F962249" w14:textId="77777777" w:rsidR="00D85C81" w:rsidRDefault="00D85C81" w:rsidP="00D85C81">
      <w:pPr>
        <w:autoSpaceDE w:val="0"/>
        <w:autoSpaceDN w:val="0"/>
        <w:adjustRightInd w:val="0"/>
        <w:spacing w:after="0" w:line="240" w:lineRule="auto"/>
        <w:jc w:val="center"/>
        <w:rPr>
          <w:rFonts w:cs="Gilroy-ExtraBold"/>
          <w:b/>
          <w:bCs/>
          <w:color w:val="FF0000"/>
          <w:sz w:val="24"/>
          <w:szCs w:val="24"/>
        </w:rPr>
      </w:pPr>
    </w:p>
    <w:p w14:paraId="2DAE2A5B" w14:textId="77777777" w:rsidR="00D85C81" w:rsidRDefault="00D85C81" w:rsidP="00D85C81">
      <w:pPr>
        <w:autoSpaceDE w:val="0"/>
        <w:autoSpaceDN w:val="0"/>
        <w:adjustRightInd w:val="0"/>
        <w:spacing w:after="0" w:line="240" w:lineRule="auto"/>
        <w:jc w:val="center"/>
        <w:rPr>
          <w:rFonts w:cs="Gilroy-ExtraBold"/>
          <w:b/>
          <w:bCs/>
          <w:color w:val="FF0000"/>
          <w:sz w:val="24"/>
          <w:szCs w:val="24"/>
        </w:rPr>
      </w:pPr>
    </w:p>
    <w:p w14:paraId="0D9BA4C0" w14:textId="77777777" w:rsidR="00D85C81" w:rsidRDefault="00D85C81" w:rsidP="00D85C81">
      <w:pPr>
        <w:autoSpaceDE w:val="0"/>
        <w:autoSpaceDN w:val="0"/>
        <w:adjustRightInd w:val="0"/>
        <w:spacing w:after="0" w:line="240" w:lineRule="auto"/>
        <w:jc w:val="center"/>
        <w:rPr>
          <w:rFonts w:cs="Gilroy-ExtraBold"/>
          <w:b/>
          <w:bCs/>
          <w:color w:val="FF0000"/>
          <w:sz w:val="24"/>
          <w:szCs w:val="24"/>
        </w:rPr>
      </w:pPr>
      <w:r>
        <w:rPr>
          <w:rFonts w:cs="Gilroy-ExtraBold"/>
          <w:b/>
          <w:bCs/>
          <w:color w:val="FF0000"/>
          <w:sz w:val="24"/>
          <w:szCs w:val="24"/>
        </w:rPr>
        <w:t>PARA QUE SERVE UM PLANEJAMENTO ESTRATÉGICO?</w:t>
      </w:r>
    </w:p>
    <w:p w14:paraId="270C1C5D" w14:textId="77777777" w:rsidR="00D85C81" w:rsidRDefault="00D85C81" w:rsidP="00D85C81">
      <w:pPr>
        <w:autoSpaceDE w:val="0"/>
        <w:autoSpaceDN w:val="0"/>
        <w:adjustRightInd w:val="0"/>
        <w:spacing w:after="0" w:line="240" w:lineRule="auto"/>
        <w:jc w:val="center"/>
        <w:rPr>
          <w:rFonts w:cs="Gilroy-ExtraBold"/>
          <w:b/>
          <w:bCs/>
          <w:color w:val="FF0000"/>
          <w:sz w:val="24"/>
          <w:szCs w:val="24"/>
        </w:rPr>
      </w:pPr>
    </w:p>
    <w:p w14:paraId="16A8E19F" w14:textId="77777777" w:rsidR="00D85C81" w:rsidRPr="00622F1D" w:rsidRDefault="00D85C81" w:rsidP="00D85C81">
      <w:pPr>
        <w:autoSpaceDE w:val="0"/>
        <w:autoSpaceDN w:val="0"/>
        <w:adjustRightInd w:val="0"/>
        <w:spacing w:after="0" w:line="240" w:lineRule="auto"/>
        <w:ind w:firstLine="708"/>
        <w:jc w:val="both"/>
        <w:rPr>
          <w:rFonts w:cs="Gilroy-ExtraBold"/>
          <w:bCs/>
          <w:sz w:val="24"/>
          <w:szCs w:val="24"/>
        </w:rPr>
      </w:pPr>
      <w:r w:rsidRPr="00622F1D">
        <w:rPr>
          <w:rFonts w:cs="Gilroy-ExtraBold"/>
          <w:bCs/>
          <w:sz w:val="24"/>
          <w:szCs w:val="24"/>
        </w:rPr>
        <w:t>Talvez você possa ter muitas dúvidas quanto aos objetivos de um planejamento estratégico, vamos sanar elas aqui.</w:t>
      </w:r>
    </w:p>
    <w:p w14:paraId="67E44F53" w14:textId="77777777" w:rsidR="00D85C81" w:rsidRPr="00622F1D" w:rsidRDefault="00D85C81" w:rsidP="00D85C81">
      <w:pPr>
        <w:autoSpaceDE w:val="0"/>
        <w:autoSpaceDN w:val="0"/>
        <w:adjustRightInd w:val="0"/>
        <w:spacing w:after="0" w:line="240" w:lineRule="auto"/>
        <w:jc w:val="both"/>
        <w:rPr>
          <w:rFonts w:cs="Gilroy-ExtraBold"/>
          <w:bCs/>
          <w:sz w:val="24"/>
          <w:szCs w:val="24"/>
        </w:rPr>
      </w:pPr>
    </w:p>
    <w:p w14:paraId="3CC416B1" w14:textId="77777777" w:rsidR="00D85C81" w:rsidRPr="00622F1D" w:rsidRDefault="00D85C81" w:rsidP="00D85C81">
      <w:pPr>
        <w:autoSpaceDE w:val="0"/>
        <w:autoSpaceDN w:val="0"/>
        <w:adjustRightInd w:val="0"/>
        <w:spacing w:after="0" w:line="240" w:lineRule="auto"/>
        <w:jc w:val="both"/>
        <w:rPr>
          <w:rFonts w:cs="Gilroy-ExtraBold"/>
          <w:b/>
          <w:bCs/>
          <w:sz w:val="24"/>
          <w:szCs w:val="24"/>
        </w:rPr>
      </w:pPr>
      <w:r w:rsidRPr="00622F1D">
        <w:rPr>
          <w:rFonts w:cs="Gilroy-ExtraBold"/>
          <w:b/>
          <w:bCs/>
          <w:sz w:val="24"/>
          <w:szCs w:val="24"/>
        </w:rPr>
        <w:t>Fornece orientação</w:t>
      </w:r>
    </w:p>
    <w:p w14:paraId="49A76196" w14:textId="77777777" w:rsidR="00D85C81" w:rsidRPr="00622F1D" w:rsidRDefault="00D85C81" w:rsidP="00D85C81">
      <w:pPr>
        <w:autoSpaceDE w:val="0"/>
        <w:autoSpaceDN w:val="0"/>
        <w:adjustRightInd w:val="0"/>
        <w:spacing w:after="0" w:line="240" w:lineRule="auto"/>
        <w:jc w:val="both"/>
        <w:rPr>
          <w:rFonts w:cs="Gilroy-ExtraBold"/>
          <w:bCs/>
          <w:sz w:val="24"/>
          <w:szCs w:val="24"/>
        </w:rPr>
      </w:pPr>
      <w:r w:rsidRPr="00622F1D">
        <w:rPr>
          <w:rFonts w:cs="Gilroy-ExtraBold"/>
          <w:bCs/>
          <w:sz w:val="24"/>
          <w:szCs w:val="24"/>
        </w:rPr>
        <w:t>O planejamento fornece orientação quanto aos esforços necessários para atingir as metas. Muitas vezes o empreendedor acaba perdendo o foco no que realmente é importante, geralmente porque não há nada definido, nenhum caminho, as estratégias não tem continuidade e isso afeta a todos.</w:t>
      </w:r>
    </w:p>
    <w:p w14:paraId="355796CD" w14:textId="77777777" w:rsidR="00D85C81" w:rsidRPr="00622F1D" w:rsidRDefault="00D85C81" w:rsidP="00D85C81">
      <w:pPr>
        <w:autoSpaceDE w:val="0"/>
        <w:autoSpaceDN w:val="0"/>
        <w:adjustRightInd w:val="0"/>
        <w:spacing w:after="0" w:line="240" w:lineRule="auto"/>
        <w:jc w:val="both"/>
        <w:rPr>
          <w:rFonts w:cs="Gilroy-ExtraBold"/>
          <w:bCs/>
          <w:sz w:val="24"/>
          <w:szCs w:val="24"/>
        </w:rPr>
      </w:pPr>
    </w:p>
    <w:p w14:paraId="7C41121B" w14:textId="77777777" w:rsidR="00D85C81" w:rsidRPr="00622F1D" w:rsidRDefault="00D85C81" w:rsidP="00D85C81">
      <w:pPr>
        <w:autoSpaceDE w:val="0"/>
        <w:autoSpaceDN w:val="0"/>
        <w:adjustRightInd w:val="0"/>
        <w:spacing w:after="0" w:line="240" w:lineRule="auto"/>
        <w:jc w:val="both"/>
        <w:rPr>
          <w:rFonts w:cs="Gilroy-ExtraBold"/>
          <w:b/>
          <w:bCs/>
          <w:sz w:val="24"/>
          <w:szCs w:val="24"/>
        </w:rPr>
      </w:pPr>
      <w:r w:rsidRPr="00622F1D">
        <w:rPr>
          <w:rFonts w:cs="Gilroy-ExtraBold"/>
          <w:b/>
          <w:bCs/>
          <w:sz w:val="24"/>
          <w:szCs w:val="24"/>
        </w:rPr>
        <w:t>Interfere na Mente</w:t>
      </w:r>
    </w:p>
    <w:p w14:paraId="67609BA1" w14:textId="77777777" w:rsidR="00D85C81" w:rsidRPr="00622F1D" w:rsidRDefault="00D85C81" w:rsidP="00D85C81">
      <w:pPr>
        <w:autoSpaceDE w:val="0"/>
        <w:autoSpaceDN w:val="0"/>
        <w:adjustRightInd w:val="0"/>
        <w:spacing w:after="0" w:line="240" w:lineRule="auto"/>
        <w:jc w:val="both"/>
        <w:rPr>
          <w:rFonts w:cs="Gilroy-ExtraBold"/>
          <w:bCs/>
          <w:sz w:val="24"/>
          <w:szCs w:val="24"/>
        </w:rPr>
      </w:pPr>
      <w:r w:rsidRPr="00622F1D">
        <w:rPr>
          <w:rFonts w:cs="Gilroy-ExtraBold"/>
          <w:bCs/>
          <w:sz w:val="24"/>
          <w:szCs w:val="24"/>
        </w:rPr>
        <w:lastRenderedPageBreak/>
        <w:t xml:space="preserve">Nossas mentes agem de forma a intensificar o foco naquilo que parece emergencial e isso pode trazer grandes problemas para nossos negócios. Imagine que você tenha no meio da manhã um problema que não é grave mas mexe muito com você, como por exemplo um problema com um cliente. Talvez, dependendo o tipo de problema, isso lhe faça esquecer de todo o resto do dia e no final da tarde você vai perceber que não fez quase nada. Isso acontece pois a mente estará sempre seguindo os motivadores emocionais e se você não tiver um planejamento (escrito de preferencia) talvez seja difícil desapegar de algumas situações que fazem você </w:t>
      </w:r>
      <w:r>
        <w:rPr>
          <w:rFonts w:cs="Gilroy-ExtraBold"/>
          <w:bCs/>
          <w:sz w:val="24"/>
          <w:szCs w:val="24"/>
        </w:rPr>
        <w:t>nã</w:t>
      </w:r>
      <w:r w:rsidRPr="00622F1D">
        <w:rPr>
          <w:rFonts w:cs="Gilroy-ExtraBold"/>
          <w:bCs/>
          <w:sz w:val="24"/>
          <w:szCs w:val="24"/>
        </w:rPr>
        <w:t>o ter uma boa produtividade.</w:t>
      </w:r>
    </w:p>
    <w:p w14:paraId="003F5937" w14:textId="77777777" w:rsidR="00D85C81" w:rsidRDefault="00D85C81" w:rsidP="00D85C81">
      <w:pPr>
        <w:autoSpaceDE w:val="0"/>
        <w:autoSpaceDN w:val="0"/>
        <w:adjustRightInd w:val="0"/>
        <w:spacing w:after="0" w:line="240" w:lineRule="auto"/>
        <w:jc w:val="both"/>
        <w:rPr>
          <w:rFonts w:cs="Gilroy-ExtraBold"/>
          <w:b/>
          <w:bCs/>
          <w:color w:val="FF0000"/>
          <w:sz w:val="24"/>
          <w:szCs w:val="24"/>
        </w:rPr>
      </w:pPr>
    </w:p>
    <w:p w14:paraId="194E51C6" w14:textId="77777777" w:rsidR="00D85C81" w:rsidRDefault="00D85C81" w:rsidP="00D85C81">
      <w:pPr>
        <w:autoSpaceDE w:val="0"/>
        <w:autoSpaceDN w:val="0"/>
        <w:adjustRightInd w:val="0"/>
        <w:spacing w:after="0" w:line="240" w:lineRule="auto"/>
        <w:jc w:val="both"/>
        <w:rPr>
          <w:rFonts w:cs="Gilroy-ExtraBold"/>
          <w:b/>
          <w:bCs/>
          <w:sz w:val="24"/>
          <w:szCs w:val="24"/>
        </w:rPr>
      </w:pPr>
      <w:proofErr w:type="spellStart"/>
      <w:r>
        <w:rPr>
          <w:rFonts w:cs="Gilroy-ExtraBold"/>
          <w:b/>
          <w:bCs/>
          <w:sz w:val="24"/>
          <w:szCs w:val="24"/>
        </w:rPr>
        <w:t>Constroí</w:t>
      </w:r>
      <w:proofErr w:type="spellEnd"/>
      <w:r w:rsidRPr="00622F1D">
        <w:rPr>
          <w:rFonts w:cs="Gilroy-ExtraBold"/>
          <w:b/>
          <w:bCs/>
          <w:sz w:val="24"/>
          <w:szCs w:val="24"/>
        </w:rPr>
        <w:t xml:space="preserve"> Hábitos</w:t>
      </w:r>
    </w:p>
    <w:p w14:paraId="6CA3D4A6" w14:textId="77777777" w:rsidR="00D85C81" w:rsidRDefault="00D85C81" w:rsidP="00D85C81">
      <w:pPr>
        <w:autoSpaceDE w:val="0"/>
        <w:autoSpaceDN w:val="0"/>
        <w:adjustRightInd w:val="0"/>
        <w:spacing w:after="0" w:line="240" w:lineRule="auto"/>
        <w:jc w:val="both"/>
        <w:rPr>
          <w:rFonts w:cs="Gilroy-ExtraBold"/>
          <w:bCs/>
          <w:sz w:val="24"/>
          <w:szCs w:val="24"/>
        </w:rPr>
      </w:pPr>
      <w:r>
        <w:rPr>
          <w:rFonts w:cs="Gilroy-ExtraBold"/>
          <w:bCs/>
          <w:sz w:val="24"/>
          <w:szCs w:val="24"/>
        </w:rPr>
        <w:t xml:space="preserve">Nossos hábitos são consequência de repetição, então desta forma repetir algumas atividades que estão contidas em um determinando planejamento fazem com que as coisas possam ser mais fáceis de comporem seu dia-a-dia. </w:t>
      </w:r>
    </w:p>
    <w:p w14:paraId="6421C398" w14:textId="77777777" w:rsidR="00D85C81" w:rsidRDefault="00D85C81" w:rsidP="00D85C81">
      <w:pPr>
        <w:autoSpaceDE w:val="0"/>
        <w:autoSpaceDN w:val="0"/>
        <w:adjustRightInd w:val="0"/>
        <w:spacing w:after="0" w:line="240" w:lineRule="auto"/>
        <w:jc w:val="both"/>
        <w:rPr>
          <w:rFonts w:cs="Gilroy-ExtraBold"/>
          <w:bCs/>
          <w:sz w:val="24"/>
          <w:szCs w:val="24"/>
        </w:rPr>
      </w:pPr>
    </w:p>
    <w:p w14:paraId="7E5981CC" w14:textId="77777777" w:rsidR="00D85C81" w:rsidRDefault="00D85C81" w:rsidP="00D85C81">
      <w:pPr>
        <w:autoSpaceDE w:val="0"/>
        <w:autoSpaceDN w:val="0"/>
        <w:adjustRightInd w:val="0"/>
        <w:spacing w:after="0" w:line="240" w:lineRule="auto"/>
        <w:jc w:val="both"/>
        <w:rPr>
          <w:rFonts w:cs="Gilroy-ExtraBold"/>
          <w:b/>
          <w:bCs/>
          <w:sz w:val="24"/>
          <w:szCs w:val="24"/>
        </w:rPr>
      </w:pPr>
      <w:r w:rsidRPr="00622F1D">
        <w:rPr>
          <w:rFonts w:cs="Gilroy-ExtraBold"/>
          <w:b/>
          <w:bCs/>
          <w:sz w:val="24"/>
          <w:szCs w:val="24"/>
        </w:rPr>
        <w:t>Muda nossa forma de reagir</w:t>
      </w:r>
    </w:p>
    <w:p w14:paraId="4AD5584F" w14:textId="77777777" w:rsidR="00D85C81" w:rsidRDefault="00D85C81" w:rsidP="00D85C81">
      <w:pPr>
        <w:autoSpaceDE w:val="0"/>
        <w:autoSpaceDN w:val="0"/>
        <w:adjustRightInd w:val="0"/>
        <w:spacing w:after="0" w:line="240" w:lineRule="auto"/>
        <w:jc w:val="both"/>
        <w:rPr>
          <w:rFonts w:cs="Gilroy-ExtraBold"/>
          <w:bCs/>
          <w:sz w:val="24"/>
          <w:szCs w:val="24"/>
        </w:rPr>
      </w:pPr>
      <w:r>
        <w:rPr>
          <w:rFonts w:cs="Gilroy-ExtraBold"/>
          <w:bCs/>
          <w:sz w:val="24"/>
          <w:szCs w:val="24"/>
        </w:rPr>
        <w:t xml:space="preserve">Quando não planejamos as coisas é evidente que o risco de poder dar algo errado é muito maior, então ao planejar você pode criar cenários imaginários, como por exemplo: o otimista, o pessimista e o realista ou </w:t>
      </w:r>
      <w:proofErr w:type="spellStart"/>
      <w:r>
        <w:rPr>
          <w:rFonts w:cs="Gilroy-ExtraBold"/>
          <w:bCs/>
          <w:sz w:val="24"/>
          <w:szCs w:val="24"/>
        </w:rPr>
        <w:t>poderado</w:t>
      </w:r>
      <w:proofErr w:type="spellEnd"/>
      <w:r>
        <w:rPr>
          <w:rFonts w:cs="Gilroy-ExtraBold"/>
          <w:bCs/>
          <w:sz w:val="24"/>
          <w:szCs w:val="24"/>
        </w:rPr>
        <w:t>. Isso ajuda a sua mente reagir de forma diferente às situações diversas pois cria uma realidade (imaginária) que fornece elementos de memoria para sua mente e ela os usa no momento do fato real. Por isso a mentalização é muito importante para poder “preparar” a mente para o que você quer que aconteça.</w:t>
      </w:r>
    </w:p>
    <w:p w14:paraId="75A9A96F" w14:textId="77777777" w:rsidR="00D85C81" w:rsidRDefault="00D85C81" w:rsidP="00D85C81">
      <w:pPr>
        <w:autoSpaceDE w:val="0"/>
        <w:autoSpaceDN w:val="0"/>
        <w:adjustRightInd w:val="0"/>
        <w:spacing w:after="0" w:line="240" w:lineRule="auto"/>
        <w:jc w:val="both"/>
        <w:rPr>
          <w:rFonts w:cs="Gilroy-ExtraBold"/>
          <w:bCs/>
          <w:sz w:val="24"/>
          <w:szCs w:val="24"/>
        </w:rPr>
      </w:pPr>
    </w:p>
    <w:p w14:paraId="08D60642" w14:textId="77777777" w:rsidR="00D85C81" w:rsidRPr="00315BD4" w:rsidRDefault="00D85C81" w:rsidP="00D85C81">
      <w:pPr>
        <w:autoSpaceDE w:val="0"/>
        <w:autoSpaceDN w:val="0"/>
        <w:adjustRightInd w:val="0"/>
        <w:spacing w:after="0" w:line="240" w:lineRule="auto"/>
        <w:jc w:val="both"/>
        <w:rPr>
          <w:rFonts w:cs="Gilroy-ExtraBold"/>
          <w:b/>
          <w:bCs/>
          <w:sz w:val="24"/>
          <w:szCs w:val="24"/>
        </w:rPr>
      </w:pPr>
      <w:r>
        <w:rPr>
          <w:rFonts w:cs="Gilroy-ExtraBold"/>
          <w:b/>
          <w:bCs/>
          <w:sz w:val="24"/>
          <w:szCs w:val="24"/>
        </w:rPr>
        <w:t>Aumenta</w:t>
      </w:r>
      <w:r w:rsidRPr="00315BD4">
        <w:rPr>
          <w:rFonts w:cs="Gilroy-ExtraBold"/>
          <w:b/>
          <w:bCs/>
          <w:sz w:val="24"/>
          <w:szCs w:val="24"/>
        </w:rPr>
        <w:t xml:space="preserve"> a Criatividade</w:t>
      </w:r>
    </w:p>
    <w:p w14:paraId="15BABA11" w14:textId="77777777" w:rsidR="00D85C81" w:rsidRPr="00622F1D" w:rsidRDefault="00D85C81" w:rsidP="00D85C81">
      <w:pPr>
        <w:autoSpaceDE w:val="0"/>
        <w:autoSpaceDN w:val="0"/>
        <w:adjustRightInd w:val="0"/>
        <w:spacing w:after="0" w:line="240" w:lineRule="auto"/>
        <w:jc w:val="both"/>
        <w:rPr>
          <w:rFonts w:cs="Gilroy-ExtraBold"/>
          <w:bCs/>
          <w:sz w:val="24"/>
          <w:szCs w:val="24"/>
        </w:rPr>
      </w:pPr>
      <w:r>
        <w:rPr>
          <w:rFonts w:cs="Gilroy-ExtraBold"/>
          <w:bCs/>
          <w:sz w:val="24"/>
          <w:szCs w:val="24"/>
        </w:rPr>
        <w:t>Primeiro vamos falar do que diminui a criatividade: o estresse. Quando estamos estressados nós reagimos de formas menos criativas e mais instintivas. Isso tem haver com nossos padrões de busca de sobrevivência que se fazem presente a todo o momento no nosso comportamento. Como disse anteriormente, quando nos organizamos melhor e nos preparamos o estresse diminui, pois já estamos cientes que temos um planejamento e isso nos deixa mais seguros. Com a diminuição do estresse nosso níveis de criatividade tendem a aumentar fazendo com que sejamos mais flexíveis, observadores, aumentamos nossa escuta ativa e nos tornamos mais adaptáveis.</w:t>
      </w:r>
    </w:p>
    <w:p w14:paraId="3780D879" w14:textId="77777777" w:rsidR="00D85C81" w:rsidRDefault="00D85C81" w:rsidP="00D85C81">
      <w:pPr>
        <w:autoSpaceDE w:val="0"/>
        <w:autoSpaceDN w:val="0"/>
        <w:adjustRightInd w:val="0"/>
        <w:spacing w:after="0" w:line="240" w:lineRule="auto"/>
        <w:rPr>
          <w:rFonts w:cs="Gilroy-ExtraBold"/>
          <w:bCs/>
          <w:sz w:val="24"/>
          <w:szCs w:val="24"/>
        </w:rPr>
      </w:pPr>
    </w:p>
    <w:p w14:paraId="64FD5992" w14:textId="77777777" w:rsidR="00D85C81" w:rsidRDefault="00D85C81" w:rsidP="00D85C81">
      <w:pPr>
        <w:autoSpaceDE w:val="0"/>
        <w:autoSpaceDN w:val="0"/>
        <w:adjustRightInd w:val="0"/>
        <w:spacing w:after="0" w:line="240" w:lineRule="auto"/>
        <w:rPr>
          <w:rFonts w:cs="Gilroy-ExtraBold"/>
          <w:bCs/>
          <w:sz w:val="24"/>
          <w:szCs w:val="24"/>
        </w:rPr>
      </w:pPr>
    </w:p>
    <w:p w14:paraId="6662180B" w14:textId="77777777" w:rsidR="00D85C81" w:rsidRPr="00BC7611" w:rsidRDefault="00D85C81" w:rsidP="00D85C81">
      <w:pPr>
        <w:autoSpaceDE w:val="0"/>
        <w:autoSpaceDN w:val="0"/>
        <w:adjustRightInd w:val="0"/>
        <w:spacing w:after="0" w:line="240" w:lineRule="auto"/>
        <w:jc w:val="center"/>
        <w:rPr>
          <w:rFonts w:cs="Gilroy-ExtraBold"/>
          <w:b/>
          <w:bCs/>
          <w:color w:val="FF0000"/>
          <w:sz w:val="40"/>
          <w:szCs w:val="40"/>
        </w:rPr>
      </w:pPr>
      <w:r w:rsidRPr="00BC7611">
        <w:rPr>
          <w:rFonts w:cs="Gilroy-ExtraBold"/>
          <w:b/>
          <w:bCs/>
          <w:color w:val="FF0000"/>
          <w:sz w:val="40"/>
          <w:szCs w:val="40"/>
        </w:rPr>
        <w:t>5W2H – UMA FERRAMENTA PRÁTICA E EFICIENTE</w:t>
      </w:r>
    </w:p>
    <w:p w14:paraId="5C414E50" w14:textId="77777777" w:rsidR="00D85C81" w:rsidRDefault="00D85C81" w:rsidP="00D85C81">
      <w:pPr>
        <w:autoSpaceDE w:val="0"/>
        <w:autoSpaceDN w:val="0"/>
        <w:adjustRightInd w:val="0"/>
        <w:spacing w:after="0" w:line="240" w:lineRule="auto"/>
        <w:jc w:val="center"/>
        <w:rPr>
          <w:rFonts w:cs="Gilroy-ExtraBold"/>
          <w:b/>
          <w:bCs/>
          <w:color w:val="FF0000"/>
          <w:sz w:val="24"/>
          <w:szCs w:val="24"/>
        </w:rPr>
      </w:pPr>
    </w:p>
    <w:p w14:paraId="5066379E" w14:textId="77777777" w:rsidR="00D85C81" w:rsidRDefault="00D85C81" w:rsidP="00D85C81">
      <w:pPr>
        <w:autoSpaceDE w:val="0"/>
        <w:autoSpaceDN w:val="0"/>
        <w:adjustRightInd w:val="0"/>
        <w:spacing w:after="0" w:line="240" w:lineRule="auto"/>
        <w:ind w:firstLine="708"/>
        <w:jc w:val="both"/>
        <w:rPr>
          <w:rFonts w:cs="Gilroy-ExtraBold"/>
          <w:bCs/>
          <w:sz w:val="24"/>
          <w:szCs w:val="24"/>
        </w:rPr>
      </w:pPr>
      <w:r w:rsidRPr="000B65F6">
        <w:rPr>
          <w:rFonts w:cs="Gilroy-ExtraBold"/>
          <w:bCs/>
          <w:sz w:val="24"/>
          <w:szCs w:val="24"/>
        </w:rPr>
        <w:t xml:space="preserve">As empresas familiares necessitam de ferramentas práticas e nem um pouco burocráticas, por isso escolha do 5W2H é uma escolha inteligente. </w:t>
      </w:r>
      <w:r>
        <w:rPr>
          <w:rFonts w:cs="Gilroy-ExtraBold"/>
          <w:bCs/>
          <w:sz w:val="24"/>
          <w:szCs w:val="24"/>
        </w:rPr>
        <w:t xml:space="preserve"> </w:t>
      </w:r>
      <w:r w:rsidRPr="000B65F6">
        <w:rPr>
          <w:rFonts w:cs="Gilroy-ExtraBold"/>
          <w:bCs/>
          <w:sz w:val="24"/>
          <w:szCs w:val="24"/>
        </w:rPr>
        <w:t>O</w:t>
      </w:r>
      <w:r w:rsidRPr="000B65F6">
        <w:rPr>
          <w:rFonts w:cs="Gilroy-ExtraBold"/>
          <w:b/>
          <w:bCs/>
          <w:sz w:val="24"/>
          <w:szCs w:val="24"/>
        </w:rPr>
        <w:t> 5W2H, </w:t>
      </w:r>
      <w:r w:rsidRPr="000B65F6">
        <w:rPr>
          <w:rFonts w:cs="Gilroy-ExtraBold"/>
          <w:bCs/>
          <w:sz w:val="24"/>
          <w:szCs w:val="24"/>
        </w:rPr>
        <w:t xml:space="preserve">basicamente, é um </w:t>
      </w:r>
      <w:proofErr w:type="spellStart"/>
      <w:r w:rsidRPr="000B65F6">
        <w:rPr>
          <w:rFonts w:cs="Gilroy-ExtraBold"/>
          <w:bCs/>
          <w:sz w:val="24"/>
          <w:szCs w:val="24"/>
        </w:rPr>
        <w:t>checklist</w:t>
      </w:r>
      <w:proofErr w:type="spellEnd"/>
      <w:r w:rsidRPr="000B65F6">
        <w:rPr>
          <w:rFonts w:cs="Gilroy-ExtraBold"/>
          <w:bCs/>
          <w:sz w:val="24"/>
          <w:szCs w:val="24"/>
        </w:rPr>
        <w:t xml:space="preserve"> de determinadas atividades que precisam ser desenvolvidas com o máximo de clareza possível por parte dos colaboradores da empresa. Ele funciona como um mapeamento destas atividades, onde ficará estabelecido o que será feito, quem fará o quê, em qual período de tempo, em qual área da empresa e todos os motivos pelos quais esta atividade deve ser feita. </w:t>
      </w:r>
    </w:p>
    <w:p w14:paraId="7C707918" w14:textId="77777777" w:rsidR="00D85C81" w:rsidRPr="000B65F6" w:rsidRDefault="00D85C81" w:rsidP="00D85C81">
      <w:pPr>
        <w:autoSpaceDE w:val="0"/>
        <w:autoSpaceDN w:val="0"/>
        <w:adjustRightInd w:val="0"/>
        <w:spacing w:after="0" w:line="240" w:lineRule="auto"/>
        <w:jc w:val="both"/>
        <w:rPr>
          <w:rFonts w:cs="Gilroy-ExtraBold"/>
          <w:bCs/>
          <w:sz w:val="24"/>
          <w:szCs w:val="24"/>
        </w:rPr>
      </w:pPr>
      <w:r w:rsidRPr="000B65F6">
        <w:rPr>
          <w:rFonts w:cs="Gilroy-ExtraBold"/>
          <w:bCs/>
          <w:sz w:val="24"/>
          <w:szCs w:val="24"/>
        </w:rPr>
        <w:lastRenderedPageBreak/>
        <w:t>Em um segundo momento, deverá figurar nesta tabela (sim, você fará isto em uma tabela) como será feita esta atividade e quanto custará aos cofres da empresa tal processo.</w:t>
      </w:r>
      <w:r>
        <w:rPr>
          <w:rFonts w:cs="Gilroy-ExtraBold"/>
          <w:bCs/>
          <w:sz w:val="24"/>
          <w:szCs w:val="24"/>
        </w:rPr>
        <w:t xml:space="preserve"> </w:t>
      </w:r>
      <w:r w:rsidRPr="000B65F6">
        <w:rPr>
          <w:rFonts w:cs="Gilroy-ExtraBold"/>
          <w:bCs/>
          <w:sz w:val="24"/>
          <w:szCs w:val="24"/>
        </w:rPr>
        <w:t>Esta ferramenta é extremamente útil para as empresas, uma vez que elimina por completo qualquer dúvida que possa surgir sobre um processo ou sua atividade. Em um meio ágil e competitivo como é o ambiente corporativo, a ausência de dúvidas agiliza e muito as atividades a serem desenvolvidas por colaboradores</w:t>
      </w:r>
      <w:r>
        <w:rPr>
          <w:rFonts w:cs="Gilroy-ExtraBold"/>
          <w:bCs/>
          <w:sz w:val="24"/>
          <w:szCs w:val="24"/>
        </w:rPr>
        <w:t xml:space="preserve"> de setores ou áreas diferentes,</w:t>
      </w:r>
      <w:r w:rsidRPr="000B65F6">
        <w:rPr>
          <w:rFonts w:cs="Gilroy-ExtraBold"/>
          <w:bCs/>
          <w:sz w:val="24"/>
          <w:szCs w:val="24"/>
        </w:rPr>
        <w:t xml:space="preserve"> afinal, um erro na transmissão de informações pode acarretar diversos prejuízos à sua empresa, por isso é preciso ficar atento à essas questões decisivas, e o </w:t>
      </w:r>
      <w:r w:rsidRPr="000B65F6">
        <w:rPr>
          <w:rFonts w:cs="Gilroy-ExtraBold"/>
          <w:b/>
          <w:bCs/>
          <w:sz w:val="24"/>
          <w:szCs w:val="24"/>
        </w:rPr>
        <w:t>5W2H</w:t>
      </w:r>
      <w:r w:rsidRPr="000B65F6">
        <w:rPr>
          <w:rFonts w:cs="Gilroy-ExtraBold"/>
          <w:bCs/>
          <w:sz w:val="24"/>
          <w:szCs w:val="24"/>
        </w:rPr>
        <w:t> é excelente neste quesito!</w:t>
      </w:r>
      <w:r w:rsidRPr="000B65F6">
        <w:rPr>
          <w:rFonts w:cs="Gilroy-ExtraBold"/>
          <w:bCs/>
          <w:sz w:val="24"/>
          <w:szCs w:val="24"/>
        </w:rPr>
        <w:br/>
      </w:r>
    </w:p>
    <w:p w14:paraId="01E27F9D" w14:textId="77777777" w:rsidR="00D85C81" w:rsidRPr="004A5535" w:rsidRDefault="00D85C81" w:rsidP="00D85C81">
      <w:pPr>
        <w:autoSpaceDE w:val="0"/>
        <w:autoSpaceDN w:val="0"/>
        <w:adjustRightInd w:val="0"/>
        <w:spacing w:after="0" w:line="240" w:lineRule="auto"/>
        <w:jc w:val="both"/>
        <w:rPr>
          <w:rFonts w:cs="Gilroy-ExtraBold"/>
          <w:b/>
          <w:bCs/>
          <w:color w:val="FF0000"/>
          <w:sz w:val="24"/>
          <w:szCs w:val="24"/>
        </w:rPr>
      </w:pPr>
      <w:r w:rsidRPr="004A5535">
        <w:rPr>
          <w:rFonts w:cs="Gilroy-ExtraBold"/>
          <w:b/>
          <w:bCs/>
          <w:color w:val="FF0000"/>
          <w:sz w:val="24"/>
          <w:szCs w:val="24"/>
        </w:rPr>
        <w:t>Por que 5W2H?</w:t>
      </w:r>
    </w:p>
    <w:p w14:paraId="6946611B" w14:textId="77777777" w:rsidR="00D85C81" w:rsidRPr="000B65F6" w:rsidRDefault="00D85C81" w:rsidP="00D85C81">
      <w:pPr>
        <w:autoSpaceDE w:val="0"/>
        <w:autoSpaceDN w:val="0"/>
        <w:adjustRightInd w:val="0"/>
        <w:spacing w:after="0" w:line="240" w:lineRule="auto"/>
        <w:jc w:val="both"/>
        <w:rPr>
          <w:rFonts w:cs="Gilroy-ExtraBold"/>
          <w:b/>
          <w:bCs/>
          <w:sz w:val="24"/>
          <w:szCs w:val="24"/>
        </w:rPr>
      </w:pPr>
    </w:p>
    <w:p w14:paraId="4C08360E" w14:textId="77777777" w:rsidR="00D85C81" w:rsidRPr="000B65F6" w:rsidRDefault="00D85C81" w:rsidP="00D85C81">
      <w:pPr>
        <w:autoSpaceDE w:val="0"/>
        <w:autoSpaceDN w:val="0"/>
        <w:adjustRightInd w:val="0"/>
        <w:spacing w:after="0" w:line="240" w:lineRule="auto"/>
        <w:ind w:firstLine="708"/>
        <w:jc w:val="both"/>
        <w:rPr>
          <w:rFonts w:cs="Gilroy-ExtraBold"/>
          <w:bCs/>
          <w:sz w:val="24"/>
          <w:szCs w:val="24"/>
        </w:rPr>
      </w:pPr>
      <w:r w:rsidRPr="000B65F6">
        <w:rPr>
          <w:rFonts w:cs="Gilroy-ExtraBold"/>
          <w:bCs/>
          <w:sz w:val="24"/>
          <w:szCs w:val="24"/>
        </w:rPr>
        <w:t>O nome desta ferramenta foi assim estabelecido por juntar as primeiras letras dos nomes (em inglês) das diretrizes utilizadas neste processo. Abaixo você pode ver cada uma delas e o que elas representam:</w:t>
      </w:r>
    </w:p>
    <w:p w14:paraId="720EA17B" w14:textId="77777777" w:rsidR="00D85C81" w:rsidRPr="000B65F6" w:rsidRDefault="00D85C81" w:rsidP="00D85C81">
      <w:pPr>
        <w:autoSpaceDE w:val="0"/>
        <w:autoSpaceDN w:val="0"/>
        <w:adjustRightInd w:val="0"/>
        <w:spacing w:after="0" w:line="240" w:lineRule="auto"/>
        <w:jc w:val="center"/>
        <w:rPr>
          <w:rFonts w:cs="Gilroy-ExtraBold"/>
          <w:bCs/>
          <w:i/>
          <w:iCs/>
          <w:sz w:val="24"/>
          <w:szCs w:val="24"/>
        </w:rPr>
      </w:pPr>
      <w:r w:rsidRPr="000B65F6">
        <w:rPr>
          <w:rFonts w:cs="Gilroy-ExtraBold"/>
          <w:bCs/>
          <w:i/>
          <w:iCs/>
          <w:sz w:val="24"/>
          <w:szCs w:val="24"/>
        </w:rPr>
        <w:t>WHAT – O QUE SERÁ FEITO (ETAPAS)</w:t>
      </w:r>
      <w:r w:rsidRPr="000B65F6">
        <w:rPr>
          <w:rFonts w:cs="Gilroy-ExtraBold"/>
          <w:bCs/>
          <w:i/>
          <w:iCs/>
          <w:sz w:val="24"/>
          <w:szCs w:val="24"/>
        </w:rPr>
        <w:br/>
        <w:t>WHY – POR QUE SERÁ FEITO (JUSTIFICATIVA)</w:t>
      </w:r>
      <w:r w:rsidRPr="000B65F6">
        <w:rPr>
          <w:rFonts w:cs="Gilroy-ExtraBold"/>
          <w:bCs/>
          <w:i/>
          <w:iCs/>
          <w:sz w:val="24"/>
          <w:szCs w:val="24"/>
        </w:rPr>
        <w:br/>
        <w:t>WHERE – ONDE SERÁ FEITO (LOCAL)</w:t>
      </w:r>
      <w:r w:rsidRPr="000B65F6">
        <w:rPr>
          <w:rFonts w:cs="Gilroy-ExtraBold"/>
          <w:bCs/>
          <w:i/>
          <w:iCs/>
          <w:sz w:val="24"/>
          <w:szCs w:val="24"/>
        </w:rPr>
        <w:br/>
        <w:t>WHEN – QUANDO SERÁ FEITO (TEMPO)</w:t>
      </w:r>
      <w:r w:rsidRPr="000B65F6">
        <w:rPr>
          <w:rFonts w:cs="Gilroy-ExtraBold"/>
          <w:bCs/>
          <w:i/>
          <w:iCs/>
          <w:sz w:val="24"/>
          <w:szCs w:val="24"/>
        </w:rPr>
        <w:br/>
        <w:t>WHO – POR QUEM SERÁ FEITO (RESPONSABILIDADE)</w:t>
      </w:r>
      <w:r w:rsidRPr="000B65F6">
        <w:rPr>
          <w:rFonts w:cs="Gilroy-ExtraBold"/>
          <w:bCs/>
          <w:i/>
          <w:iCs/>
          <w:sz w:val="24"/>
          <w:szCs w:val="24"/>
        </w:rPr>
        <w:br/>
        <w:t>HOW – COMO SERÁ FEITO (MÉTODO)</w:t>
      </w:r>
      <w:r w:rsidRPr="000B65F6">
        <w:rPr>
          <w:rFonts w:cs="Gilroy-ExtraBold"/>
          <w:bCs/>
          <w:i/>
          <w:iCs/>
          <w:sz w:val="24"/>
          <w:szCs w:val="24"/>
        </w:rPr>
        <w:br/>
        <w:t>HOW MUCH – QUANTO CUSTARÁ FAZER (CUSTO)</w:t>
      </w:r>
    </w:p>
    <w:p w14:paraId="3655E930" w14:textId="77777777" w:rsidR="00D85C81" w:rsidRPr="000B65F6" w:rsidRDefault="00D85C81" w:rsidP="00D85C81">
      <w:pPr>
        <w:autoSpaceDE w:val="0"/>
        <w:autoSpaceDN w:val="0"/>
        <w:adjustRightInd w:val="0"/>
        <w:spacing w:after="0" w:line="240" w:lineRule="auto"/>
        <w:jc w:val="both"/>
        <w:rPr>
          <w:rFonts w:cs="Gilroy-ExtraBold"/>
          <w:bCs/>
          <w:sz w:val="24"/>
          <w:szCs w:val="24"/>
        </w:rPr>
      </w:pPr>
    </w:p>
    <w:p w14:paraId="18DFB9DF" w14:textId="77777777" w:rsidR="00D85C81" w:rsidRPr="000B65F6" w:rsidRDefault="00D85C81" w:rsidP="00D85C81">
      <w:pPr>
        <w:autoSpaceDE w:val="0"/>
        <w:autoSpaceDN w:val="0"/>
        <w:adjustRightInd w:val="0"/>
        <w:spacing w:after="0" w:line="240" w:lineRule="auto"/>
        <w:ind w:firstLine="708"/>
        <w:jc w:val="both"/>
        <w:rPr>
          <w:rFonts w:cs="Gilroy-ExtraBold"/>
          <w:bCs/>
          <w:sz w:val="24"/>
          <w:szCs w:val="24"/>
        </w:rPr>
      </w:pPr>
      <w:r w:rsidRPr="000B65F6">
        <w:rPr>
          <w:rFonts w:cs="Gilroy-ExtraBold"/>
          <w:bCs/>
          <w:sz w:val="24"/>
          <w:szCs w:val="24"/>
        </w:rPr>
        <w:t xml:space="preserve">Há ainda outros </w:t>
      </w:r>
      <w:r>
        <w:rPr>
          <w:rFonts w:cs="Gilroy-ExtraBold"/>
          <w:bCs/>
          <w:sz w:val="24"/>
          <w:szCs w:val="24"/>
        </w:rPr>
        <w:t>0</w:t>
      </w:r>
      <w:r w:rsidRPr="000B65F6">
        <w:rPr>
          <w:rFonts w:cs="Gilroy-ExtraBold"/>
          <w:bCs/>
          <w:sz w:val="24"/>
          <w:szCs w:val="24"/>
        </w:rPr>
        <w:t>2 tipos de nomenclatura para esta ferramenta, o </w:t>
      </w:r>
      <w:r w:rsidRPr="000B65F6">
        <w:rPr>
          <w:rFonts w:cs="Gilroy-ExtraBold"/>
          <w:b/>
          <w:bCs/>
          <w:sz w:val="24"/>
          <w:szCs w:val="24"/>
        </w:rPr>
        <w:t>5W1H</w:t>
      </w:r>
      <w:r w:rsidRPr="000B65F6">
        <w:rPr>
          <w:rFonts w:cs="Gilroy-ExtraBold"/>
          <w:bCs/>
          <w:sz w:val="24"/>
          <w:szCs w:val="24"/>
        </w:rPr>
        <w:t xml:space="preserve"> (onde </w:t>
      </w:r>
      <w:proofErr w:type="spellStart"/>
      <w:r w:rsidRPr="000B65F6">
        <w:rPr>
          <w:rFonts w:cs="Gilroy-ExtraBold"/>
          <w:bCs/>
          <w:sz w:val="24"/>
          <w:szCs w:val="24"/>
        </w:rPr>
        <w:t>exlui-se</w:t>
      </w:r>
      <w:proofErr w:type="spellEnd"/>
      <w:r w:rsidRPr="000B65F6">
        <w:rPr>
          <w:rFonts w:cs="Gilroy-ExtraBold"/>
          <w:bCs/>
          <w:sz w:val="24"/>
          <w:szCs w:val="24"/>
        </w:rPr>
        <w:t xml:space="preserve"> o “H” referente ao “</w:t>
      </w:r>
      <w:proofErr w:type="spellStart"/>
      <w:r w:rsidRPr="000B65F6">
        <w:rPr>
          <w:rFonts w:cs="Gilroy-ExtraBold"/>
          <w:bCs/>
          <w:sz w:val="24"/>
          <w:szCs w:val="24"/>
        </w:rPr>
        <w:t>How</w:t>
      </w:r>
      <w:proofErr w:type="spellEnd"/>
      <w:r w:rsidRPr="000B65F6">
        <w:rPr>
          <w:rFonts w:cs="Gilroy-ExtraBold"/>
          <w:bCs/>
          <w:sz w:val="24"/>
          <w:szCs w:val="24"/>
        </w:rPr>
        <w:t xml:space="preserve"> </w:t>
      </w:r>
      <w:proofErr w:type="spellStart"/>
      <w:r w:rsidRPr="000B65F6">
        <w:rPr>
          <w:rFonts w:cs="Gilroy-ExtraBold"/>
          <w:bCs/>
          <w:sz w:val="24"/>
          <w:szCs w:val="24"/>
        </w:rPr>
        <w:t>much</w:t>
      </w:r>
      <w:proofErr w:type="spellEnd"/>
      <w:r w:rsidRPr="000B65F6">
        <w:rPr>
          <w:rFonts w:cs="Gilroy-ExtraBold"/>
          <w:bCs/>
          <w:sz w:val="24"/>
          <w:szCs w:val="24"/>
        </w:rPr>
        <w:t>”) e o mais recente </w:t>
      </w:r>
      <w:r w:rsidRPr="000B65F6">
        <w:rPr>
          <w:rFonts w:cs="Gilroy-ExtraBold"/>
          <w:b/>
          <w:bCs/>
          <w:sz w:val="24"/>
          <w:szCs w:val="24"/>
        </w:rPr>
        <w:t>5W3H</w:t>
      </w:r>
      <w:r w:rsidRPr="000B65F6">
        <w:rPr>
          <w:rFonts w:cs="Gilroy-ExtraBold"/>
          <w:bCs/>
          <w:sz w:val="24"/>
          <w:szCs w:val="24"/>
        </w:rPr>
        <w:t> (onde inclui-se o “H” referente ao “</w:t>
      </w:r>
      <w:proofErr w:type="spellStart"/>
      <w:r w:rsidRPr="000B65F6">
        <w:rPr>
          <w:rFonts w:cs="Gilroy-ExtraBold"/>
          <w:bCs/>
          <w:sz w:val="24"/>
          <w:szCs w:val="24"/>
        </w:rPr>
        <w:t>How</w:t>
      </w:r>
      <w:proofErr w:type="spellEnd"/>
      <w:r w:rsidRPr="000B65F6">
        <w:rPr>
          <w:rFonts w:cs="Gilroy-ExtraBold"/>
          <w:bCs/>
          <w:sz w:val="24"/>
          <w:szCs w:val="24"/>
        </w:rPr>
        <w:t xml:space="preserve"> </w:t>
      </w:r>
      <w:proofErr w:type="spellStart"/>
      <w:r w:rsidRPr="000B65F6">
        <w:rPr>
          <w:rFonts w:cs="Gilroy-ExtraBold"/>
          <w:bCs/>
          <w:sz w:val="24"/>
          <w:szCs w:val="24"/>
        </w:rPr>
        <w:t>many</w:t>
      </w:r>
      <w:proofErr w:type="spellEnd"/>
      <w:r w:rsidRPr="000B65F6">
        <w:rPr>
          <w:rFonts w:cs="Gilroy-ExtraBold"/>
          <w:bCs/>
          <w:sz w:val="24"/>
          <w:szCs w:val="24"/>
        </w:rPr>
        <w:t>”, ou Quantos). Todas elas podem ser utilizadas perfeitamente dependendo da necessidade do gestor, respeitando sempre as características individuais.</w:t>
      </w:r>
    </w:p>
    <w:p w14:paraId="59EA54E9" w14:textId="77777777" w:rsidR="00D85C81" w:rsidRDefault="00D85C81" w:rsidP="00D85C81">
      <w:pPr>
        <w:autoSpaceDE w:val="0"/>
        <w:autoSpaceDN w:val="0"/>
        <w:adjustRightInd w:val="0"/>
        <w:spacing w:after="0" w:line="240" w:lineRule="auto"/>
        <w:jc w:val="both"/>
        <w:rPr>
          <w:rFonts w:cs="Gilroy-ExtraBold"/>
          <w:b/>
          <w:bCs/>
          <w:color w:val="FF0000"/>
          <w:sz w:val="24"/>
          <w:szCs w:val="24"/>
        </w:rPr>
      </w:pPr>
    </w:p>
    <w:p w14:paraId="0DC851A1" w14:textId="77777777" w:rsidR="00D85C81" w:rsidRPr="004A5535" w:rsidRDefault="00D85C81" w:rsidP="00D85C81">
      <w:pPr>
        <w:autoSpaceDE w:val="0"/>
        <w:autoSpaceDN w:val="0"/>
        <w:adjustRightInd w:val="0"/>
        <w:spacing w:after="0" w:line="240" w:lineRule="auto"/>
        <w:jc w:val="both"/>
        <w:rPr>
          <w:rFonts w:cs="Gilroy-ExtraBold"/>
          <w:b/>
          <w:bCs/>
          <w:color w:val="FF0000"/>
          <w:sz w:val="24"/>
          <w:szCs w:val="24"/>
        </w:rPr>
      </w:pPr>
      <w:r w:rsidRPr="004A5535">
        <w:rPr>
          <w:rFonts w:cs="Gilroy-ExtraBold"/>
          <w:b/>
          <w:bCs/>
          <w:color w:val="FF0000"/>
          <w:sz w:val="24"/>
          <w:szCs w:val="24"/>
        </w:rPr>
        <w:t>Como utilizar?</w:t>
      </w:r>
    </w:p>
    <w:p w14:paraId="58F03EF1" w14:textId="77777777" w:rsidR="00D85C81" w:rsidRDefault="00D85C81" w:rsidP="00D85C81">
      <w:pPr>
        <w:autoSpaceDE w:val="0"/>
        <w:autoSpaceDN w:val="0"/>
        <w:adjustRightInd w:val="0"/>
        <w:spacing w:after="0" w:line="240" w:lineRule="auto"/>
        <w:ind w:firstLine="360"/>
        <w:jc w:val="both"/>
        <w:rPr>
          <w:rFonts w:cs="Gilroy-ExtraBold"/>
          <w:bCs/>
          <w:sz w:val="24"/>
          <w:szCs w:val="24"/>
        </w:rPr>
      </w:pPr>
    </w:p>
    <w:p w14:paraId="13AB78E6" w14:textId="77777777" w:rsidR="00D85C81" w:rsidRPr="000B65F6" w:rsidRDefault="00D85C81" w:rsidP="00D85C81">
      <w:pPr>
        <w:autoSpaceDE w:val="0"/>
        <w:autoSpaceDN w:val="0"/>
        <w:adjustRightInd w:val="0"/>
        <w:spacing w:after="0" w:line="240" w:lineRule="auto"/>
        <w:ind w:firstLine="360"/>
        <w:jc w:val="both"/>
        <w:rPr>
          <w:rFonts w:cs="Gilroy-ExtraBold"/>
          <w:bCs/>
          <w:sz w:val="24"/>
          <w:szCs w:val="24"/>
        </w:rPr>
      </w:pPr>
      <w:r w:rsidRPr="000B65F6">
        <w:rPr>
          <w:rFonts w:cs="Gilroy-ExtraBold"/>
          <w:bCs/>
          <w:sz w:val="24"/>
          <w:szCs w:val="24"/>
        </w:rPr>
        <w:t>Antes de utilizar o </w:t>
      </w:r>
      <w:r w:rsidRPr="000B65F6">
        <w:rPr>
          <w:rFonts w:cs="Gilroy-ExtraBold"/>
          <w:b/>
          <w:bCs/>
          <w:sz w:val="24"/>
          <w:szCs w:val="24"/>
        </w:rPr>
        <w:t>5W2H</w:t>
      </w:r>
      <w:r w:rsidRPr="000B65F6">
        <w:rPr>
          <w:rFonts w:cs="Gilroy-ExtraBold"/>
          <w:bCs/>
          <w:sz w:val="24"/>
          <w:szCs w:val="24"/>
        </w:rPr>
        <w:t xml:space="preserve"> é preciso que você estabeleça uma estratégia de ação para identificação e proposição de soluções de determinados problemas que queira sanar. Para isso pode-se utilizar de </w:t>
      </w:r>
      <w:proofErr w:type="spellStart"/>
      <w:r w:rsidRPr="000B65F6">
        <w:rPr>
          <w:rFonts w:cs="Gilroy-ExtraBold"/>
          <w:bCs/>
          <w:sz w:val="24"/>
          <w:szCs w:val="24"/>
        </w:rPr>
        <w:t>brainstorm</w:t>
      </w:r>
      <w:proofErr w:type="spellEnd"/>
      <w:r w:rsidRPr="000B65F6">
        <w:rPr>
          <w:rFonts w:cs="Gilroy-ExtraBold"/>
          <w:bCs/>
          <w:sz w:val="24"/>
          <w:szCs w:val="24"/>
        </w:rPr>
        <w:t xml:space="preserve"> para se chegar a um ponto comum. É preciso também ter em conta os seguintes pontos:</w:t>
      </w:r>
      <w:r w:rsidRPr="000B65F6">
        <w:rPr>
          <w:rFonts w:cs="Gilroy-ExtraBold"/>
          <w:bCs/>
          <w:sz w:val="24"/>
          <w:szCs w:val="24"/>
        </w:rPr>
        <w:br/>
      </w:r>
    </w:p>
    <w:p w14:paraId="3449BEC3" w14:textId="77777777" w:rsidR="00D85C81" w:rsidRPr="000B65F6" w:rsidRDefault="00D85C81" w:rsidP="00D85C81">
      <w:pPr>
        <w:numPr>
          <w:ilvl w:val="0"/>
          <w:numId w:val="1"/>
        </w:numPr>
        <w:autoSpaceDE w:val="0"/>
        <w:autoSpaceDN w:val="0"/>
        <w:adjustRightInd w:val="0"/>
        <w:spacing w:after="0" w:line="240" w:lineRule="auto"/>
        <w:jc w:val="both"/>
        <w:rPr>
          <w:rFonts w:cs="Gilroy-ExtraBold"/>
          <w:bCs/>
          <w:sz w:val="24"/>
          <w:szCs w:val="24"/>
        </w:rPr>
      </w:pPr>
      <w:r w:rsidRPr="000B65F6">
        <w:rPr>
          <w:rFonts w:cs="Gilroy-ExtraBold"/>
          <w:bCs/>
          <w:sz w:val="24"/>
          <w:szCs w:val="24"/>
        </w:rPr>
        <w:t>Tenha certeza de estar implementando ações sobre as causas do problema, e não sobre seus efeitos;</w:t>
      </w:r>
    </w:p>
    <w:p w14:paraId="0C2802F4" w14:textId="77777777" w:rsidR="00D85C81" w:rsidRPr="000B65F6" w:rsidRDefault="00D85C81" w:rsidP="00D85C81">
      <w:pPr>
        <w:numPr>
          <w:ilvl w:val="0"/>
          <w:numId w:val="1"/>
        </w:numPr>
        <w:autoSpaceDE w:val="0"/>
        <w:autoSpaceDN w:val="0"/>
        <w:adjustRightInd w:val="0"/>
        <w:spacing w:after="0" w:line="240" w:lineRule="auto"/>
        <w:jc w:val="both"/>
        <w:rPr>
          <w:rFonts w:cs="Gilroy-ExtraBold"/>
          <w:bCs/>
          <w:sz w:val="24"/>
          <w:szCs w:val="24"/>
        </w:rPr>
      </w:pPr>
      <w:r w:rsidRPr="000B65F6">
        <w:rPr>
          <w:rFonts w:cs="Gilroy-ExtraBold"/>
          <w:bCs/>
          <w:sz w:val="24"/>
          <w:szCs w:val="24"/>
        </w:rPr>
        <w:t>Tenha certeza que suas ações não tenham qualquer efeito colateral, caso contrário deverá tomar outras ações para eliminá-los;</w:t>
      </w:r>
    </w:p>
    <w:p w14:paraId="76060262" w14:textId="77777777" w:rsidR="00D85C81" w:rsidRPr="000B65F6" w:rsidRDefault="00D85C81" w:rsidP="00D85C81">
      <w:pPr>
        <w:numPr>
          <w:ilvl w:val="0"/>
          <w:numId w:val="1"/>
        </w:numPr>
        <w:autoSpaceDE w:val="0"/>
        <w:autoSpaceDN w:val="0"/>
        <w:adjustRightInd w:val="0"/>
        <w:spacing w:after="0" w:line="240" w:lineRule="auto"/>
        <w:jc w:val="both"/>
        <w:rPr>
          <w:rFonts w:cs="Gilroy-ExtraBold"/>
          <w:bCs/>
          <w:sz w:val="24"/>
          <w:szCs w:val="24"/>
        </w:rPr>
      </w:pPr>
      <w:r w:rsidRPr="000B65F6">
        <w:rPr>
          <w:rFonts w:cs="Gilroy-ExtraBold"/>
          <w:bCs/>
          <w:sz w:val="24"/>
          <w:szCs w:val="24"/>
        </w:rPr>
        <w:t>É preciso propor diferentes soluções para os problemas analisados, certificando-se dos custos aplicados e da real eficácia de tais soluções.</w:t>
      </w:r>
    </w:p>
    <w:p w14:paraId="5F966F32" w14:textId="77777777" w:rsidR="00D85C81" w:rsidRDefault="00D85C81" w:rsidP="00D85C81">
      <w:pPr>
        <w:autoSpaceDE w:val="0"/>
        <w:autoSpaceDN w:val="0"/>
        <w:adjustRightInd w:val="0"/>
        <w:spacing w:after="0" w:line="240" w:lineRule="auto"/>
        <w:rPr>
          <w:rFonts w:cs="Gilroy-ExtraBold"/>
          <w:bCs/>
          <w:sz w:val="24"/>
          <w:szCs w:val="24"/>
        </w:rPr>
      </w:pPr>
    </w:p>
    <w:p w14:paraId="2934CC46" w14:textId="77777777" w:rsidR="00D85C81" w:rsidRDefault="00D85C81" w:rsidP="00D85C81">
      <w:pPr>
        <w:autoSpaceDE w:val="0"/>
        <w:autoSpaceDN w:val="0"/>
        <w:adjustRightInd w:val="0"/>
        <w:spacing w:after="0" w:line="240" w:lineRule="auto"/>
        <w:rPr>
          <w:rFonts w:cs="Gilroy-ExtraBold"/>
          <w:bCs/>
          <w:sz w:val="24"/>
          <w:szCs w:val="24"/>
        </w:rPr>
      </w:pPr>
    </w:p>
    <w:p w14:paraId="698D5D9D" w14:textId="77777777" w:rsidR="00D85C81" w:rsidRDefault="00D85C81" w:rsidP="00D85C81">
      <w:pPr>
        <w:autoSpaceDE w:val="0"/>
        <w:autoSpaceDN w:val="0"/>
        <w:adjustRightInd w:val="0"/>
        <w:spacing w:after="0" w:line="240" w:lineRule="auto"/>
        <w:rPr>
          <w:rFonts w:cs="Gilroy-ExtraBold"/>
          <w:bCs/>
          <w:sz w:val="24"/>
          <w:szCs w:val="24"/>
        </w:rPr>
      </w:pPr>
      <w:r>
        <w:rPr>
          <w:noProof/>
          <w:color w:val="000000" w:themeColor="text1"/>
          <w:lang w:eastAsia="pt-BR"/>
        </w:rPr>
        <w:lastRenderedPageBreak/>
        <w:drawing>
          <wp:inline distT="0" distB="0" distL="0" distR="0" wp14:anchorId="00B167A8" wp14:editId="30E23FBF">
            <wp:extent cx="3203903" cy="2129374"/>
            <wp:effectExtent l="0" t="0" r="0" b="4445"/>
            <wp:docPr id="1" name="Imagem 5" descr="1%20-%20GRUPO%20BEST/CONSULTORIAS/1%20MODELOS/5w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20GRUPO%20BEST/CONSULTORIAS/1%20MODELOS/5w2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1186" cy="2134214"/>
                    </a:xfrm>
                    <a:prstGeom prst="rect">
                      <a:avLst/>
                    </a:prstGeom>
                    <a:noFill/>
                    <a:ln>
                      <a:noFill/>
                    </a:ln>
                  </pic:spPr>
                </pic:pic>
              </a:graphicData>
            </a:graphic>
          </wp:inline>
        </w:drawing>
      </w:r>
    </w:p>
    <w:p w14:paraId="6F4D351C" w14:textId="77777777" w:rsidR="00D85C81" w:rsidRDefault="00D85C81" w:rsidP="00D85C81">
      <w:pPr>
        <w:autoSpaceDE w:val="0"/>
        <w:autoSpaceDN w:val="0"/>
        <w:adjustRightInd w:val="0"/>
        <w:spacing w:after="0" w:line="240" w:lineRule="auto"/>
        <w:jc w:val="center"/>
        <w:rPr>
          <w:rFonts w:cs="Gilroy-ExtraBold"/>
          <w:b/>
          <w:bCs/>
          <w:color w:val="FF0000"/>
          <w:sz w:val="40"/>
          <w:szCs w:val="40"/>
        </w:rPr>
      </w:pPr>
    </w:p>
    <w:p w14:paraId="6CB6D959" w14:textId="77777777" w:rsidR="00D0620E" w:rsidRDefault="00D0620E" w:rsidP="00D85C81">
      <w:pPr>
        <w:autoSpaceDE w:val="0"/>
        <w:autoSpaceDN w:val="0"/>
        <w:adjustRightInd w:val="0"/>
        <w:spacing w:after="0" w:line="240" w:lineRule="auto"/>
        <w:jc w:val="center"/>
        <w:rPr>
          <w:rFonts w:cs="Gilroy-ExtraBold"/>
          <w:b/>
          <w:bCs/>
          <w:color w:val="FF0000"/>
          <w:sz w:val="40"/>
          <w:szCs w:val="40"/>
        </w:rPr>
      </w:pPr>
      <w:bookmarkStart w:id="0" w:name="_GoBack"/>
      <w:bookmarkEnd w:id="0"/>
    </w:p>
    <w:p w14:paraId="3DBD0B77" w14:textId="77777777" w:rsidR="00D0620E" w:rsidRDefault="00D0620E" w:rsidP="00D85C81">
      <w:pPr>
        <w:autoSpaceDE w:val="0"/>
        <w:autoSpaceDN w:val="0"/>
        <w:adjustRightInd w:val="0"/>
        <w:spacing w:after="0" w:line="240" w:lineRule="auto"/>
        <w:jc w:val="center"/>
        <w:rPr>
          <w:rFonts w:cs="Gilroy-ExtraBold"/>
          <w:b/>
          <w:bCs/>
          <w:color w:val="FF0000"/>
          <w:sz w:val="40"/>
          <w:szCs w:val="40"/>
        </w:rPr>
      </w:pPr>
      <w:r>
        <w:rPr>
          <w:rFonts w:cs="Gilroy-ExtraBold"/>
          <w:b/>
          <w:bCs/>
          <w:color w:val="FF0000"/>
          <w:sz w:val="40"/>
          <w:szCs w:val="40"/>
        </w:rPr>
        <w:t>BUSINESS MODEL GENERATION (CANVAS)</w:t>
      </w:r>
    </w:p>
    <w:p w14:paraId="186DAFDF" w14:textId="77777777" w:rsidR="00D0620E" w:rsidRPr="00D0620E" w:rsidRDefault="00D0620E" w:rsidP="00D0620E">
      <w:pPr>
        <w:autoSpaceDE w:val="0"/>
        <w:autoSpaceDN w:val="0"/>
        <w:adjustRightInd w:val="0"/>
        <w:spacing w:after="0" w:line="240" w:lineRule="auto"/>
        <w:jc w:val="both"/>
        <w:rPr>
          <w:rFonts w:cs="Gilroy-ExtraBold"/>
          <w:bCs/>
          <w:color w:val="FF0000"/>
          <w:sz w:val="40"/>
          <w:szCs w:val="40"/>
        </w:rPr>
      </w:pPr>
    </w:p>
    <w:p w14:paraId="4300B71B" w14:textId="77777777" w:rsidR="00D0620E" w:rsidRPr="00D0620E" w:rsidRDefault="00D0620E" w:rsidP="00D0620E">
      <w:pPr>
        <w:autoSpaceDE w:val="0"/>
        <w:autoSpaceDN w:val="0"/>
        <w:adjustRightInd w:val="0"/>
        <w:spacing w:after="0" w:line="240" w:lineRule="auto"/>
        <w:ind w:firstLine="720"/>
        <w:jc w:val="both"/>
        <w:rPr>
          <w:rFonts w:cs="Gilroy-ExtraBold"/>
          <w:bCs/>
          <w:color w:val="000000" w:themeColor="text1"/>
          <w:sz w:val="24"/>
          <w:szCs w:val="24"/>
        </w:rPr>
      </w:pPr>
      <w:r w:rsidRPr="00D0620E">
        <w:rPr>
          <w:rFonts w:cs="Gilroy-ExtraBold"/>
          <w:bCs/>
          <w:color w:val="000000" w:themeColor="text1"/>
          <w:sz w:val="24"/>
          <w:szCs w:val="24"/>
        </w:rPr>
        <w:t xml:space="preserve">O Business </w:t>
      </w:r>
      <w:proofErr w:type="spellStart"/>
      <w:r w:rsidRPr="00D0620E">
        <w:rPr>
          <w:rFonts w:cs="Gilroy-ExtraBold"/>
          <w:bCs/>
          <w:color w:val="000000" w:themeColor="text1"/>
          <w:sz w:val="24"/>
          <w:szCs w:val="24"/>
        </w:rPr>
        <w:t>Model</w:t>
      </w:r>
      <w:proofErr w:type="spellEnd"/>
      <w:r w:rsidRPr="00D0620E">
        <w:rPr>
          <w:rFonts w:cs="Gilroy-ExtraBold"/>
          <w:bCs/>
          <w:color w:val="000000" w:themeColor="text1"/>
          <w:sz w:val="24"/>
          <w:szCs w:val="24"/>
        </w:rPr>
        <w:t xml:space="preserve"> </w:t>
      </w:r>
      <w:proofErr w:type="spellStart"/>
      <w:r w:rsidRPr="00D0620E">
        <w:rPr>
          <w:rFonts w:cs="Gilroy-ExtraBold"/>
          <w:bCs/>
          <w:color w:val="000000" w:themeColor="text1"/>
          <w:sz w:val="24"/>
          <w:szCs w:val="24"/>
        </w:rPr>
        <w:t>Generation</w:t>
      </w:r>
      <w:proofErr w:type="spellEnd"/>
      <w:r w:rsidRPr="00D0620E">
        <w:rPr>
          <w:rFonts w:cs="Gilroy-ExtraBold"/>
          <w:bCs/>
          <w:color w:val="000000" w:themeColor="text1"/>
          <w:sz w:val="24"/>
          <w:szCs w:val="24"/>
        </w:rPr>
        <w:t xml:space="preserve">, ou simplesmente </w:t>
      </w:r>
      <w:proofErr w:type="spellStart"/>
      <w:r w:rsidRPr="00D0620E">
        <w:rPr>
          <w:rFonts w:cs="Gilroy-ExtraBold"/>
          <w:bCs/>
          <w:color w:val="000000" w:themeColor="text1"/>
          <w:sz w:val="24"/>
          <w:szCs w:val="24"/>
        </w:rPr>
        <w:t>Canvas</w:t>
      </w:r>
      <w:proofErr w:type="spellEnd"/>
      <w:r w:rsidRPr="00D0620E">
        <w:rPr>
          <w:rFonts w:cs="Gilroy-ExtraBold"/>
          <w:bCs/>
          <w:color w:val="000000" w:themeColor="text1"/>
          <w:sz w:val="24"/>
          <w:szCs w:val="24"/>
        </w:rPr>
        <w:t xml:space="preserve">, é uma metodologia criada em meados dos anos 2000 pelo Suíço Alex </w:t>
      </w:r>
      <w:proofErr w:type="spellStart"/>
      <w:r w:rsidRPr="00D0620E">
        <w:rPr>
          <w:rFonts w:cs="Gilroy-ExtraBold"/>
          <w:bCs/>
          <w:color w:val="000000" w:themeColor="text1"/>
          <w:sz w:val="24"/>
          <w:szCs w:val="24"/>
        </w:rPr>
        <w:t>Osterwalder</w:t>
      </w:r>
      <w:proofErr w:type="spellEnd"/>
      <w:r w:rsidRPr="00D0620E">
        <w:rPr>
          <w:rFonts w:cs="Gilroy-ExtraBold"/>
          <w:bCs/>
          <w:color w:val="000000" w:themeColor="text1"/>
          <w:sz w:val="24"/>
          <w:szCs w:val="24"/>
        </w:rPr>
        <w:t xml:space="preserve"> em sua tese de doutorado na prestigiada HEC Lausanne, com colaborações de Yves </w:t>
      </w:r>
      <w:proofErr w:type="spellStart"/>
      <w:r w:rsidRPr="00D0620E">
        <w:rPr>
          <w:rFonts w:cs="Gilroy-ExtraBold"/>
          <w:bCs/>
          <w:color w:val="000000" w:themeColor="text1"/>
          <w:sz w:val="24"/>
          <w:szCs w:val="24"/>
        </w:rPr>
        <w:t>Pigneur</w:t>
      </w:r>
      <w:proofErr w:type="spellEnd"/>
      <w:r w:rsidRPr="00D0620E">
        <w:rPr>
          <w:rFonts w:cs="Gilroy-ExtraBold"/>
          <w:bCs/>
          <w:color w:val="000000" w:themeColor="text1"/>
          <w:sz w:val="24"/>
          <w:szCs w:val="24"/>
        </w:rPr>
        <w:t xml:space="preserve">. O </w:t>
      </w:r>
      <w:proofErr w:type="spellStart"/>
      <w:r w:rsidRPr="00D0620E">
        <w:rPr>
          <w:rFonts w:cs="Gilroy-ExtraBold"/>
          <w:bCs/>
          <w:color w:val="000000" w:themeColor="text1"/>
          <w:sz w:val="24"/>
          <w:szCs w:val="24"/>
        </w:rPr>
        <w:t>Canvas</w:t>
      </w:r>
      <w:proofErr w:type="spellEnd"/>
      <w:r w:rsidRPr="00D0620E">
        <w:rPr>
          <w:rFonts w:cs="Gilroy-ExtraBold"/>
          <w:bCs/>
          <w:color w:val="000000" w:themeColor="text1"/>
          <w:sz w:val="24"/>
          <w:szCs w:val="24"/>
        </w:rPr>
        <w:t xml:space="preserve"> é um esquema visual que possibilita as pessoas </w:t>
      </w:r>
      <w:proofErr w:type="spellStart"/>
      <w:r w:rsidRPr="00D0620E">
        <w:rPr>
          <w:rFonts w:cs="Gilroy-ExtraBold"/>
          <w:bCs/>
          <w:color w:val="000000" w:themeColor="text1"/>
          <w:sz w:val="24"/>
          <w:szCs w:val="24"/>
        </w:rPr>
        <w:t>co-criarem</w:t>
      </w:r>
      <w:proofErr w:type="spellEnd"/>
      <w:r w:rsidRPr="00D0620E">
        <w:rPr>
          <w:rFonts w:cs="Gilroy-ExtraBold"/>
          <w:bCs/>
          <w:color w:val="000000" w:themeColor="text1"/>
          <w:sz w:val="24"/>
          <w:szCs w:val="24"/>
        </w:rPr>
        <w:t xml:space="preserve"> modelos de negócios analisando nove elementos que toda empresa ou organização possuem: proposta de valor, parcerias chaves, atividades chaves, recursos chaves, relacionamento com clientes, segmentos de clientes, canais de distribuição, estrutura de custos e fluxo de receitas.</w:t>
      </w:r>
    </w:p>
    <w:p w14:paraId="0D7D7063" w14:textId="77777777" w:rsidR="00D0620E" w:rsidRPr="00D0620E" w:rsidRDefault="00D0620E" w:rsidP="00D0620E">
      <w:pPr>
        <w:autoSpaceDE w:val="0"/>
        <w:autoSpaceDN w:val="0"/>
        <w:adjustRightInd w:val="0"/>
        <w:spacing w:after="0" w:line="240" w:lineRule="auto"/>
        <w:ind w:firstLine="720"/>
        <w:jc w:val="both"/>
        <w:rPr>
          <w:rFonts w:cs="Gilroy-ExtraBold"/>
          <w:bCs/>
          <w:color w:val="000000" w:themeColor="text1"/>
          <w:sz w:val="24"/>
          <w:szCs w:val="24"/>
        </w:rPr>
      </w:pPr>
      <w:r w:rsidRPr="00D0620E">
        <w:rPr>
          <w:rFonts w:cs="Gilroy-ExtraBold"/>
          <w:bCs/>
          <w:color w:val="000000" w:themeColor="text1"/>
          <w:sz w:val="24"/>
          <w:szCs w:val="24"/>
        </w:rPr>
        <w:t xml:space="preserve">Essa metodologia possibilita descrever e pensar sobre o modelo de negócios da organização do empreendedor, de seus concorrentes ou qualquer outra empresa. De acordo com os autores, o conceito </w:t>
      </w:r>
      <w:proofErr w:type="spellStart"/>
      <w:r w:rsidRPr="00D0620E">
        <w:rPr>
          <w:rFonts w:cs="Gilroy-ExtraBold"/>
          <w:bCs/>
          <w:color w:val="000000" w:themeColor="text1"/>
          <w:sz w:val="24"/>
          <w:szCs w:val="24"/>
        </w:rPr>
        <w:t>Canvas</w:t>
      </w:r>
      <w:proofErr w:type="spellEnd"/>
      <w:r w:rsidRPr="00D0620E">
        <w:rPr>
          <w:rFonts w:cs="Gilroy-ExtraBold"/>
          <w:bCs/>
          <w:color w:val="000000" w:themeColor="text1"/>
          <w:sz w:val="24"/>
          <w:szCs w:val="24"/>
        </w:rPr>
        <w:t xml:space="preserve"> já foi aplicado e testado em diversos locais do mundo, além de ter sido aplicado por grandes organizações, como IBM, Ericsson, Deloitte, </w:t>
      </w:r>
      <w:proofErr w:type="spellStart"/>
      <w:r w:rsidRPr="00D0620E">
        <w:rPr>
          <w:rFonts w:cs="Gilroy-ExtraBold"/>
          <w:bCs/>
          <w:color w:val="000000" w:themeColor="text1"/>
          <w:sz w:val="24"/>
          <w:szCs w:val="24"/>
        </w:rPr>
        <w:t>Public</w:t>
      </w:r>
      <w:proofErr w:type="spellEnd"/>
      <w:r w:rsidRPr="00D0620E">
        <w:rPr>
          <w:rFonts w:cs="Gilroy-ExtraBold"/>
          <w:bCs/>
          <w:color w:val="000000" w:themeColor="text1"/>
          <w:sz w:val="24"/>
          <w:szCs w:val="24"/>
        </w:rPr>
        <w:t xml:space="preserve"> Works, o governo do Canadá, entre outras.</w:t>
      </w:r>
    </w:p>
    <w:p w14:paraId="204D36D2" w14:textId="77777777" w:rsidR="00D0620E" w:rsidRPr="00D0620E" w:rsidRDefault="00D0620E" w:rsidP="00D0620E">
      <w:pPr>
        <w:autoSpaceDE w:val="0"/>
        <w:autoSpaceDN w:val="0"/>
        <w:adjustRightInd w:val="0"/>
        <w:spacing w:after="0" w:line="240" w:lineRule="auto"/>
        <w:ind w:firstLine="720"/>
        <w:jc w:val="both"/>
        <w:rPr>
          <w:rFonts w:cs="Gilroy-ExtraBold"/>
          <w:bCs/>
          <w:color w:val="000000" w:themeColor="text1"/>
          <w:sz w:val="24"/>
          <w:szCs w:val="24"/>
        </w:rPr>
      </w:pPr>
      <w:r w:rsidRPr="00D0620E">
        <w:rPr>
          <w:rFonts w:cs="Gilroy-ExtraBold"/>
          <w:bCs/>
          <w:color w:val="000000" w:themeColor="text1"/>
          <w:sz w:val="24"/>
          <w:szCs w:val="24"/>
        </w:rPr>
        <w:t xml:space="preserve">Os nove componentes do </w:t>
      </w:r>
      <w:proofErr w:type="spellStart"/>
      <w:r w:rsidRPr="00D0620E">
        <w:rPr>
          <w:rFonts w:cs="Gilroy-ExtraBold"/>
          <w:bCs/>
          <w:color w:val="000000" w:themeColor="text1"/>
          <w:sz w:val="24"/>
          <w:szCs w:val="24"/>
        </w:rPr>
        <w:t>Canvas</w:t>
      </w:r>
      <w:proofErr w:type="spellEnd"/>
      <w:r w:rsidRPr="00D0620E">
        <w:rPr>
          <w:rFonts w:cs="Gilroy-ExtraBold"/>
          <w:bCs/>
          <w:color w:val="000000" w:themeColor="text1"/>
          <w:sz w:val="24"/>
          <w:szCs w:val="24"/>
        </w:rPr>
        <w:t xml:space="preserve"> cobrem as quatro principais áreas de um negócio: </w:t>
      </w:r>
      <w:r w:rsidRPr="00D0620E">
        <w:rPr>
          <w:rFonts w:cs="Gilroy-ExtraBold"/>
          <w:bCs/>
          <w:color w:val="000000" w:themeColor="text1"/>
          <w:sz w:val="24"/>
          <w:szCs w:val="24"/>
          <w:u w:val="single"/>
        </w:rPr>
        <w:t>clientes, oferta, infraestrutura e viabilidade financeira</w:t>
      </w:r>
      <w:r w:rsidRPr="00D0620E">
        <w:rPr>
          <w:rFonts w:cs="Gilroy-ExtraBold"/>
          <w:bCs/>
          <w:color w:val="000000" w:themeColor="text1"/>
          <w:sz w:val="24"/>
          <w:szCs w:val="24"/>
        </w:rPr>
        <w:t xml:space="preserve">. </w:t>
      </w:r>
      <w:r>
        <w:rPr>
          <w:rFonts w:cs="Gilroy-ExtraBold"/>
          <w:bCs/>
          <w:color w:val="000000" w:themeColor="text1"/>
          <w:sz w:val="24"/>
          <w:szCs w:val="24"/>
        </w:rPr>
        <w:t xml:space="preserve"> </w:t>
      </w:r>
      <w:r w:rsidRPr="00D0620E">
        <w:rPr>
          <w:rFonts w:cs="Gilroy-ExtraBold"/>
          <w:bCs/>
          <w:color w:val="000000" w:themeColor="text1"/>
          <w:sz w:val="24"/>
          <w:szCs w:val="24"/>
        </w:rPr>
        <w:t xml:space="preserve">A ferramenta do </w:t>
      </w:r>
      <w:proofErr w:type="spellStart"/>
      <w:r w:rsidRPr="00D0620E">
        <w:rPr>
          <w:rFonts w:cs="Gilroy-ExtraBold"/>
          <w:bCs/>
          <w:color w:val="000000" w:themeColor="text1"/>
          <w:sz w:val="24"/>
          <w:szCs w:val="24"/>
        </w:rPr>
        <w:t>Canvas</w:t>
      </w:r>
      <w:proofErr w:type="spellEnd"/>
      <w:r w:rsidRPr="00D0620E">
        <w:rPr>
          <w:rFonts w:cs="Gilroy-ExtraBold"/>
          <w:bCs/>
          <w:color w:val="000000" w:themeColor="text1"/>
          <w:sz w:val="24"/>
          <w:szCs w:val="24"/>
        </w:rPr>
        <w:t>, em formato de um quadro, permite analisar visualmente o modelo de negócios que está sendo criado, remodelado e adaptado com o pensamento visual, que consiste em usar desenhos para representar situações ou ideias. Esse diferencial possibilita ver o modelo como um desenho e não como uma folha de texto.</w:t>
      </w:r>
    </w:p>
    <w:p w14:paraId="4D3CDA40" w14:textId="77777777" w:rsidR="00D0620E" w:rsidRPr="00D0620E" w:rsidRDefault="00D0620E" w:rsidP="00D0620E">
      <w:pPr>
        <w:autoSpaceDE w:val="0"/>
        <w:autoSpaceDN w:val="0"/>
        <w:adjustRightInd w:val="0"/>
        <w:spacing w:after="0" w:line="240" w:lineRule="auto"/>
        <w:jc w:val="both"/>
        <w:rPr>
          <w:rFonts w:cs="Gilroy-ExtraBold"/>
          <w:bCs/>
          <w:color w:val="000000" w:themeColor="text1"/>
          <w:sz w:val="24"/>
          <w:szCs w:val="24"/>
        </w:rPr>
      </w:pPr>
      <w:r>
        <w:rPr>
          <w:rFonts w:cs="Gilroy-ExtraBold"/>
          <w:bCs/>
          <w:color w:val="000000" w:themeColor="text1"/>
          <w:sz w:val="24"/>
          <w:szCs w:val="24"/>
        </w:rPr>
        <w:t>Ao</w:t>
      </w:r>
      <w:r w:rsidRPr="00D0620E">
        <w:rPr>
          <w:rFonts w:cs="Gilroy-ExtraBold"/>
          <w:bCs/>
          <w:color w:val="000000" w:themeColor="text1"/>
          <w:sz w:val="24"/>
          <w:szCs w:val="24"/>
        </w:rPr>
        <w:t xml:space="preserve"> olhar para o </w:t>
      </w:r>
      <w:r w:rsidRPr="00D0620E">
        <w:rPr>
          <w:rFonts w:cs="Gilroy-ExtraBold"/>
          <w:bCs/>
          <w:i/>
          <w:iCs/>
          <w:color w:val="000000" w:themeColor="text1"/>
          <w:sz w:val="24"/>
          <w:szCs w:val="24"/>
        </w:rPr>
        <w:t xml:space="preserve">Quadro do </w:t>
      </w:r>
      <w:proofErr w:type="spellStart"/>
      <w:r w:rsidRPr="00D0620E">
        <w:rPr>
          <w:rFonts w:cs="Gilroy-ExtraBold"/>
          <w:bCs/>
          <w:i/>
          <w:iCs/>
          <w:color w:val="000000" w:themeColor="text1"/>
          <w:sz w:val="24"/>
          <w:szCs w:val="24"/>
        </w:rPr>
        <w:t>Canvas</w:t>
      </w:r>
      <w:proofErr w:type="spellEnd"/>
      <w:r w:rsidRPr="00D0620E">
        <w:rPr>
          <w:rFonts w:cs="Gilroy-ExtraBold"/>
          <w:bCs/>
          <w:color w:val="000000" w:themeColor="text1"/>
          <w:sz w:val="24"/>
          <w:szCs w:val="24"/>
        </w:rPr>
        <w:t xml:space="preserve"> é possível compreender rapidamente e comparar as relações entre os nove blocos e descobrir se existe sentido e complementação entre eles. E por ser uma ferramenta visual, a </w:t>
      </w:r>
      <w:proofErr w:type="spellStart"/>
      <w:r w:rsidRPr="00D0620E">
        <w:rPr>
          <w:rFonts w:cs="Gilroy-ExtraBold"/>
          <w:bCs/>
          <w:color w:val="000000" w:themeColor="text1"/>
          <w:sz w:val="24"/>
          <w:szCs w:val="24"/>
        </w:rPr>
        <w:t>co</w:t>
      </w:r>
      <w:r>
        <w:rPr>
          <w:rFonts w:cs="Gilroy-ExtraBold"/>
          <w:bCs/>
          <w:color w:val="000000" w:themeColor="text1"/>
          <w:sz w:val="24"/>
          <w:szCs w:val="24"/>
        </w:rPr>
        <w:t>-</w:t>
      </w:r>
      <w:r w:rsidRPr="00D0620E">
        <w:rPr>
          <w:rFonts w:cs="Gilroy-ExtraBold"/>
          <w:bCs/>
          <w:color w:val="000000" w:themeColor="text1"/>
          <w:sz w:val="24"/>
          <w:szCs w:val="24"/>
        </w:rPr>
        <w:t>criação</w:t>
      </w:r>
      <w:proofErr w:type="spellEnd"/>
      <w:r w:rsidRPr="00D0620E">
        <w:rPr>
          <w:rFonts w:cs="Gilroy-ExtraBold"/>
          <w:bCs/>
          <w:color w:val="000000" w:themeColor="text1"/>
          <w:sz w:val="24"/>
          <w:szCs w:val="24"/>
        </w:rPr>
        <w:t xml:space="preserve"> é facilitada, permitindo que pessoas não envolvidas diretamente no negócio possam ajudar na construção e análise do modelo.</w:t>
      </w:r>
    </w:p>
    <w:p w14:paraId="328D996D" w14:textId="77777777" w:rsidR="00D0620E" w:rsidRDefault="00D0620E" w:rsidP="00D0620E">
      <w:pPr>
        <w:autoSpaceDE w:val="0"/>
        <w:autoSpaceDN w:val="0"/>
        <w:adjustRightInd w:val="0"/>
        <w:spacing w:after="0" w:line="240" w:lineRule="auto"/>
        <w:rPr>
          <w:rFonts w:cs="Gilroy-ExtraBold"/>
          <w:b/>
          <w:bCs/>
          <w:color w:val="000000" w:themeColor="text1"/>
          <w:sz w:val="24"/>
          <w:szCs w:val="24"/>
        </w:rPr>
      </w:pPr>
    </w:p>
    <w:p w14:paraId="7D43ABB5" w14:textId="77777777" w:rsidR="00D0620E" w:rsidRDefault="00D0620E" w:rsidP="00D0620E">
      <w:pPr>
        <w:autoSpaceDE w:val="0"/>
        <w:autoSpaceDN w:val="0"/>
        <w:adjustRightInd w:val="0"/>
        <w:spacing w:after="0" w:line="240" w:lineRule="auto"/>
        <w:rPr>
          <w:rFonts w:cs="Gilroy-ExtraBold"/>
          <w:b/>
          <w:bCs/>
          <w:color w:val="000000" w:themeColor="text1"/>
          <w:sz w:val="24"/>
          <w:szCs w:val="24"/>
        </w:rPr>
      </w:pPr>
    </w:p>
    <w:p w14:paraId="281F390A" w14:textId="77777777" w:rsidR="00D0620E" w:rsidRDefault="00D0620E" w:rsidP="00D0620E">
      <w:pPr>
        <w:autoSpaceDE w:val="0"/>
        <w:autoSpaceDN w:val="0"/>
        <w:adjustRightInd w:val="0"/>
        <w:spacing w:after="0" w:line="240" w:lineRule="auto"/>
        <w:rPr>
          <w:rFonts w:cs="Gilroy-ExtraBold"/>
          <w:b/>
          <w:bCs/>
          <w:color w:val="000000" w:themeColor="text1"/>
          <w:sz w:val="24"/>
          <w:szCs w:val="24"/>
        </w:rPr>
      </w:pPr>
    </w:p>
    <w:p w14:paraId="21E82EE0" w14:textId="77777777" w:rsidR="009A0D9B" w:rsidRDefault="009A0D9B" w:rsidP="00D0620E">
      <w:pPr>
        <w:autoSpaceDE w:val="0"/>
        <w:autoSpaceDN w:val="0"/>
        <w:adjustRightInd w:val="0"/>
        <w:spacing w:after="0" w:line="240" w:lineRule="auto"/>
        <w:rPr>
          <w:rFonts w:cs="Gilroy-ExtraBold"/>
          <w:b/>
          <w:bCs/>
          <w:color w:val="000000" w:themeColor="text1"/>
          <w:sz w:val="24"/>
          <w:szCs w:val="24"/>
        </w:rPr>
      </w:pPr>
      <w:r>
        <w:rPr>
          <w:rFonts w:cs="Gilroy-ExtraBold"/>
          <w:b/>
          <w:bCs/>
          <w:noProof/>
          <w:color w:val="000000" w:themeColor="text1"/>
          <w:sz w:val="24"/>
          <w:szCs w:val="24"/>
          <w:lang w:eastAsia="pt-BR"/>
        </w:rPr>
        <w:lastRenderedPageBreak/>
        <w:drawing>
          <wp:inline distT="0" distB="0" distL="0" distR="0" wp14:anchorId="72B44033" wp14:editId="080FEA9E">
            <wp:extent cx="5272405" cy="3642995"/>
            <wp:effectExtent l="0" t="0" r="10795" b="0"/>
            <wp:docPr id="2" name="Picture 1" descr="Macintosh HD:Users:MacBookAir:Desktop:canvas-business-model-ecommer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Air:Desktop:canvas-business-model-ecommerc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2405" cy="3642995"/>
                    </a:xfrm>
                    <a:prstGeom prst="rect">
                      <a:avLst/>
                    </a:prstGeom>
                    <a:noFill/>
                    <a:ln>
                      <a:noFill/>
                    </a:ln>
                  </pic:spPr>
                </pic:pic>
              </a:graphicData>
            </a:graphic>
          </wp:inline>
        </w:drawing>
      </w:r>
    </w:p>
    <w:p w14:paraId="635B1E5D" w14:textId="77777777" w:rsidR="009A0D9B" w:rsidRDefault="009A0D9B" w:rsidP="00D0620E">
      <w:pPr>
        <w:autoSpaceDE w:val="0"/>
        <w:autoSpaceDN w:val="0"/>
        <w:adjustRightInd w:val="0"/>
        <w:spacing w:after="0" w:line="240" w:lineRule="auto"/>
        <w:rPr>
          <w:rFonts w:cs="Gilroy-ExtraBold"/>
          <w:b/>
          <w:bCs/>
          <w:color w:val="000000" w:themeColor="text1"/>
          <w:sz w:val="24"/>
          <w:szCs w:val="24"/>
        </w:rPr>
      </w:pPr>
    </w:p>
    <w:p w14:paraId="39A8D191" w14:textId="77777777" w:rsidR="009A0D9B" w:rsidRPr="00D0620E" w:rsidRDefault="009A0D9B" w:rsidP="00D0620E">
      <w:pPr>
        <w:autoSpaceDE w:val="0"/>
        <w:autoSpaceDN w:val="0"/>
        <w:adjustRightInd w:val="0"/>
        <w:spacing w:after="0" w:line="240" w:lineRule="auto"/>
        <w:rPr>
          <w:rFonts w:cs="Gilroy-ExtraBold"/>
          <w:b/>
          <w:bCs/>
          <w:color w:val="000000" w:themeColor="text1"/>
          <w:sz w:val="24"/>
          <w:szCs w:val="24"/>
        </w:rPr>
      </w:pPr>
    </w:p>
    <w:p w14:paraId="1C7C8437" w14:textId="77777777" w:rsidR="00D85C81" w:rsidRPr="00BC7611" w:rsidRDefault="00D85C81" w:rsidP="00D85C81">
      <w:pPr>
        <w:autoSpaceDE w:val="0"/>
        <w:autoSpaceDN w:val="0"/>
        <w:adjustRightInd w:val="0"/>
        <w:spacing w:after="0" w:line="240" w:lineRule="auto"/>
        <w:jc w:val="center"/>
        <w:rPr>
          <w:rFonts w:cs="Gilroy-ExtraBold"/>
          <w:bCs/>
          <w:sz w:val="24"/>
          <w:szCs w:val="24"/>
        </w:rPr>
      </w:pPr>
      <w:r w:rsidRPr="00BC7611">
        <w:rPr>
          <w:rFonts w:cs="Gilroy-ExtraBold"/>
          <w:b/>
          <w:bCs/>
          <w:color w:val="FF0000"/>
          <w:sz w:val="40"/>
          <w:szCs w:val="40"/>
        </w:rPr>
        <w:t>COMO CONSTRUIR UM PLANEJAMENO ESTRATÉGICO</w:t>
      </w:r>
    </w:p>
    <w:p w14:paraId="6FE8F1F7" w14:textId="77777777" w:rsidR="00D85C81" w:rsidRDefault="00D85C81" w:rsidP="00D85C81">
      <w:pPr>
        <w:autoSpaceDE w:val="0"/>
        <w:autoSpaceDN w:val="0"/>
        <w:adjustRightInd w:val="0"/>
        <w:spacing w:after="0" w:line="240" w:lineRule="auto"/>
        <w:jc w:val="center"/>
        <w:rPr>
          <w:rFonts w:cs="Gilroy-ExtraBold"/>
          <w:b/>
          <w:bCs/>
          <w:color w:val="FF0000"/>
          <w:sz w:val="24"/>
          <w:szCs w:val="24"/>
        </w:rPr>
      </w:pPr>
    </w:p>
    <w:p w14:paraId="56979594" w14:textId="77777777" w:rsidR="00D85C81" w:rsidRDefault="00D85C81" w:rsidP="00D85C81">
      <w:pPr>
        <w:autoSpaceDE w:val="0"/>
        <w:autoSpaceDN w:val="0"/>
        <w:adjustRightInd w:val="0"/>
        <w:spacing w:after="0" w:line="240" w:lineRule="auto"/>
        <w:ind w:firstLine="708"/>
        <w:rPr>
          <w:rFonts w:cs="Gilroy-ExtraBold"/>
          <w:bCs/>
          <w:sz w:val="24"/>
          <w:szCs w:val="24"/>
        </w:rPr>
      </w:pPr>
      <w:r w:rsidRPr="001D5811">
        <w:rPr>
          <w:rFonts w:cs="Gilroy-ExtraBold"/>
          <w:bCs/>
          <w:sz w:val="24"/>
          <w:szCs w:val="24"/>
        </w:rPr>
        <w:t>São duas as ferramentas que aconselho aos empreendedores poderem utilizar: PDCA e 5W2H. Em conjunto elas se complementam e assim há maior possibilidade de agir frente às adversidades.</w:t>
      </w:r>
      <w:r>
        <w:rPr>
          <w:rFonts w:cs="Gilroy-ExtraBold"/>
          <w:bCs/>
          <w:sz w:val="24"/>
          <w:szCs w:val="24"/>
        </w:rPr>
        <w:t xml:space="preserve"> Ao construir um planejamento estratégico deve dar atenção a algumas coisas:</w:t>
      </w:r>
    </w:p>
    <w:p w14:paraId="10522A8E" w14:textId="77777777" w:rsidR="00D85C81" w:rsidRDefault="00D85C81" w:rsidP="00D85C81">
      <w:pPr>
        <w:autoSpaceDE w:val="0"/>
        <w:autoSpaceDN w:val="0"/>
        <w:adjustRightInd w:val="0"/>
        <w:spacing w:after="0" w:line="240" w:lineRule="auto"/>
        <w:ind w:firstLine="708"/>
        <w:rPr>
          <w:rFonts w:cs="Gilroy-ExtraBold"/>
          <w:bCs/>
          <w:sz w:val="24"/>
          <w:szCs w:val="24"/>
        </w:rPr>
      </w:pPr>
    </w:p>
    <w:p w14:paraId="3B37509E" w14:textId="77777777" w:rsidR="00D85C81" w:rsidRPr="004A5535" w:rsidRDefault="00D85C81" w:rsidP="00D85C81">
      <w:pPr>
        <w:autoSpaceDE w:val="0"/>
        <w:autoSpaceDN w:val="0"/>
        <w:adjustRightInd w:val="0"/>
        <w:spacing w:after="0" w:line="240" w:lineRule="auto"/>
        <w:ind w:firstLine="708"/>
        <w:rPr>
          <w:rFonts w:cs="Gilroy-ExtraBold"/>
          <w:b/>
          <w:bCs/>
          <w:sz w:val="24"/>
          <w:szCs w:val="24"/>
          <w:u w:val="single"/>
        </w:rPr>
      </w:pPr>
      <w:r w:rsidRPr="004A5535">
        <w:rPr>
          <w:rFonts w:cs="Gilroy-ExtraBold"/>
          <w:b/>
          <w:bCs/>
          <w:sz w:val="24"/>
          <w:szCs w:val="24"/>
          <w:u w:val="single"/>
        </w:rPr>
        <w:t>1 – COMPORTAMENTO</w:t>
      </w:r>
    </w:p>
    <w:p w14:paraId="541C9EBB"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Que comportamentos limitadores e que me prejudicam existem?</w:t>
      </w:r>
    </w:p>
    <w:p w14:paraId="690243E6"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Como esses comportamentos podem prejudicar meus negócios?</w:t>
      </w:r>
    </w:p>
    <w:p w14:paraId="16F3B1D6"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Quando eles acabem sendo mais presentes?</w:t>
      </w:r>
    </w:p>
    <w:p w14:paraId="1DFA2C12"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De onde esses comportamentos se originaram?</w:t>
      </w:r>
    </w:p>
    <w:p w14:paraId="21797366"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Quais são as emoções que estão associadas à eles?</w:t>
      </w:r>
    </w:p>
    <w:p w14:paraId="4B4CE71F" w14:textId="77777777" w:rsidR="00D85C81" w:rsidRDefault="00D85C81" w:rsidP="00D85C81">
      <w:pPr>
        <w:autoSpaceDE w:val="0"/>
        <w:autoSpaceDN w:val="0"/>
        <w:adjustRightInd w:val="0"/>
        <w:spacing w:after="0" w:line="240" w:lineRule="auto"/>
        <w:ind w:firstLine="708"/>
        <w:rPr>
          <w:rFonts w:cs="Gilroy-ExtraBold"/>
          <w:bCs/>
          <w:sz w:val="24"/>
          <w:szCs w:val="24"/>
        </w:rPr>
      </w:pPr>
    </w:p>
    <w:p w14:paraId="604B6CA6" w14:textId="77777777" w:rsidR="00D85C81" w:rsidRDefault="00D85C81" w:rsidP="00D85C81">
      <w:pPr>
        <w:autoSpaceDE w:val="0"/>
        <w:autoSpaceDN w:val="0"/>
        <w:adjustRightInd w:val="0"/>
        <w:spacing w:after="0" w:line="240" w:lineRule="auto"/>
        <w:ind w:firstLine="708"/>
        <w:rPr>
          <w:rFonts w:cs="Gilroy-ExtraBold"/>
          <w:bCs/>
          <w:sz w:val="24"/>
          <w:szCs w:val="24"/>
        </w:rPr>
      </w:pPr>
    </w:p>
    <w:p w14:paraId="4893F4B8" w14:textId="77777777" w:rsidR="00D85C81" w:rsidRPr="004A5535" w:rsidRDefault="00D85C81" w:rsidP="00D85C81">
      <w:pPr>
        <w:autoSpaceDE w:val="0"/>
        <w:autoSpaceDN w:val="0"/>
        <w:adjustRightInd w:val="0"/>
        <w:spacing w:after="0" w:line="240" w:lineRule="auto"/>
        <w:ind w:firstLine="708"/>
        <w:rPr>
          <w:rFonts w:cs="Gilroy-ExtraBold"/>
          <w:b/>
          <w:bCs/>
          <w:sz w:val="24"/>
          <w:szCs w:val="24"/>
          <w:u w:val="single"/>
        </w:rPr>
      </w:pPr>
      <w:r w:rsidRPr="004A5535">
        <w:rPr>
          <w:rFonts w:cs="Gilroy-ExtraBold"/>
          <w:b/>
          <w:bCs/>
          <w:sz w:val="24"/>
          <w:szCs w:val="24"/>
          <w:u w:val="single"/>
        </w:rPr>
        <w:t>2 – HÁBITOS</w:t>
      </w:r>
    </w:p>
    <w:p w14:paraId="6F201D91"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Que hábitos prejudicam o futuro que quero ter?</w:t>
      </w:r>
    </w:p>
    <w:p w14:paraId="3E1B4501"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Como eles agem no meu dia-a-dia?</w:t>
      </w:r>
    </w:p>
    <w:p w14:paraId="3732FE9F"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Porque foram construídos?</w:t>
      </w:r>
    </w:p>
    <w:p w14:paraId="3A5EE9A3" w14:textId="77777777" w:rsidR="00D85C81" w:rsidRDefault="00D85C81" w:rsidP="00D85C81">
      <w:pPr>
        <w:autoSpaceDE w:val="0"/>
        <w:autoSpaceDN w:val="0"/>
        <w:adjustRightInd w:val="0"/>
        <w:spacing w:after="0" w:line="240" w:lineRule="auto"/>
        <w:ind w:firstLine="708"/>
        <w:rPr>
          <w:rFonts w:cs="Gilroy-ExtraBold"/>
          <w:bCs/>
          <w:sz w:val="24"/>
          <w:szCs w:val="24"/>
        </w:rPr>
      </w:pPr>
    </w:p>
    <w:p w14:paraId="6635DDD1" w14:textId="77777777" w:rsidR="00D85C81" w:rsidRPr="004A5535" w:rsidRDefault="00D85C81" w:rsidP="00D85C81">
      <w:pPr>
        <w:autoSpaceDE w:val="0"/>
        <w:autoSpaceDN w:val="0"/>
        <w:adjustRightInd w:val="0"/>
        <w:spacing w:after="0" w:line="240" w:lineRule="auto"/>
        <w:ind w:firstLine="708"/>
        <w:rPr>
          <w:rFonts w:cs="Gilroy-ExtraBold"/>
          <w:b/>
          <w:bCs/>
          <w:sz w:val="24"/>
          <w:szCs w:val="24"/>
          <w:u w:val="single"/>
        </w:rPr>
      </w:pPr>
      <w:r w:rsidRPr="004A5535">
        <w:rPr>
          <w:rFonts w:cs="Gilroy-ExtraBold"/>
          <w:b/>
          <w:bCs/>
          <w:sz w:val="24"/>
          <w:szCs w:val="24"/>
          <w:u w:val="single"/>
        </w:rPr>
        <w:t>3 – TERCEIRIZAÇÃO</w:t>
      </w:r>
    </w:p>
    <w:p w14:paraId="3B8B7F55"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Quando eu costumo terceirizar a minha responsabilidade?</w:t>
      </w:r>
    </w:p>
    <w:p w14:paraId="71A0A2A3"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Com quem eu faço isso com maior frequência?</w:t>
      </w:r>
    </w:p>
    <w:p w14:paraId="3A8C4159" w14:textId="77777777" w:rsidR="00D85C81" w:rsidRDefault="00D85C81" w:rsidP="00D85C81">
      <w:pPr>
        <w:autoSpaceDE w:val="0"/>
        <w:autoSpaceDN w:val="0"/>
        <w:adjustRightInd w:val="0"/>
        <w:spacing w:after="0" w:line="240" w:lineRule="auto"/>
        <w:ind w:firstLine="708"/>
        <w:rPr>
          <w:rFonts w:cs="Gilroy-ExtraBold"/>
          <w:bCs/>
          <w:sz w:val="24"/>
          <w:szCs w:val="24"/>
        </w:rPr>
      </w:pPr>
    </w:p>
    <w:p w14:paraId="31B3D02B" w14:textId="77777777" w:rsidR="00D85C81" w:rsidRPr="004A5535" w:rsidRDefault="00D85C81" w:rsidP="00D85C81">
      <w:pPr>
        <w:autoSpaceDE w:val="0"/>
        <w:autoSpaceDN w:val="0"/>
        <w:adjustRightInd w:val="0"/>
        <w:spacing w:after="0" w:line="240" w:lineRule="auto"/>
        <w:ind w:firstLine="708"/>
        <w:rPr>
          <w:rFonts w:cs="Gilroy-ExtraBold"/>
          <w:b/>
          <w:bCs/>
          <w:sz w:val="24"/>
          <w:szCs w:val="24"/>
          <w:u w:val="single"/>
        </w:rPr>
      </w:pPr>
      <w:r w:rsidRPr="004A5535">
        <w:rPr>
          <w:rFonts w:cs="Gilroy-ExtraBold"/>
          <w:b/>
          <w:bCs/>
          <w:sz w:val="24"/>
          <w:szCs w:val="24"/>
          <w:u w:val="single"/>
        </w:rPr>
        <w:lastRenderedPageBreak/>
        <w:t>4 – JULGAMENTOS</w:t>
      </w:r>
    </w:p>
    <w:p w14:paraId="5A45DD7B"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Quantas vezes fico impedido de enxergar o potencial do outro pelo fato de querer que as pessoas sejam iguais a mim?</w:t>
      </w:r>
    </w:p>
    <w:p w14:paraId="454EAC0C" w14:textId="77777777" w:rsidR="00D85C81" w:rsidRDefault="00D85C81" w:rsidP="00D85C81">
      <w:pPr>
        <w:autoSpaceDE w:val="0"/>
        <w:autoSpaceDN w:val="0"/>
        <w:adjustRightInd w:val="0"/>
        <w:spacing w:after="0" w:line="240" w:lineRule="auto"/>
        <w:ind w:firstLine="708"/>
        <w:rPr>
          <w:rFonts w:cs="Gilroy-ExtraBold"/>
          <w:bCs/>
          <w:sz w:val="24"/>
          <w:szCs w:val="24"/>
        </w:rPr>
      </w:pPr>
    </w:p>
    <w:p w14:paraId="762B2591" w14:textId="77777777" w:rsidR="00D85C81" w:rsidRPr="004A5535" w:rsidRDefault="00D85C81" w:rsidP="00D85C81">
      <w:pPr>
        <w:autoSpaceDE w:val="0"/>
        <w:autoSpaceDN w:val="0"/>
        <w:adjustRightInd w:val="0"/>
        <w:spacing w:after="0" w:line="240" w:lineRule="auto"/>
        <w:ind w:firstLine="708"/>
        <w:rPr>
          <w:rFonts w:cs="Gilroy-ExtraBold"/>
          <w:b/>
          <w:bCs/>
          <w:sz w:val="24"/>
          <w:szCs w:val="24"/>
          <w:u w:val="single"/>
        </w:rPr>
      </w:pPr>
      <w:r w:rsidRPr="004A5535">
        <w:rPr>
          <w:rFonts w:cs="Gilroy-ExtraBold"/>
          <w:b/>
          <w:bCs/>
          <w:sz w:val="24"/>
          <w:szCs w:val="24"/>
          <w:u w:val="single"/>
        </w:rPr>
        <w:t>5 – DISCIPLINA</w:t>
      </w:r>
    </w:p>
    <w:p w14:paraId="704D2A60"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Que tipo de disciplina necessito ter diante do meu objetivo?</w:t>
      </w:r>
    </w:p>
    <w:p w14:paraId="5B5FAB12"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Consigo ter pelo menos um nível básico de disciplina?</w:t>
      </w:r>
    </w:p>
    <w:p w14:paraId="0032B7AC" w14:textId="77777777" w:rsidR="00D85C81" w:rsidRPr="001D5811" w:rsidRDefault="00D85C81" w:rsidP="00D85C81">
      <w:pPr>
        <w:autoSpaceDE w:val="0"/>
        <w:autoSpaceDN w:val="0"/>
        <w:adjustRightInd w:val="0"/>
        <w:spacing w:after="0" w:line="240" w:lineRule="auto"/>
        <w:ind w:firstLine="708"/>
        <w:rPr>
          <w:rFonts w:cs="Gilroy-ExtraBold"/>
          <w:bCs/>
          <w:sz w:val="24"/>
          <w:szCs w:val="24"/>
        </w:rPr>
      </w:pPr>
    </w:p>
    <w:p w14:paraId="34BCE4B4" w14:textId="77777777" w:rsidR="00D85C81" w:rsidRDefault="00D85C81" w:rsidP="00D85C81">
      <w:pPr>
        <w:autoSpaceDE w:val="0"/>
        <w:autoSpaceDN w:val="0"/>
        <w:adjustRightInd w:val="0"/>
        <w:spacing w:after="0" w:line="240" w:lineRule="auto"/>
        <w:jc w:val="center"/>
        <w:rPr>
          <w:rFonts w:cs="Gilroy-ExtraBold"/>
          <w:bCs/>
          <w:sz w:val="24"/>
          <w:szCs w:val="24"/>
        </w:rPr>
      </w:pPr>
    </w:p>
    <w:p w14:paraId="4D9E8F1B"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Na segunda etapa você poderá já agir de forma muito mais segura, pois reconhece mais seu potencial, tendências e limitações. Agora chegou a vez de poder compreender um pouco mais da sua equipe, e aqui vão alguns importantes tópicos para se estudar:</w:t>
      </w:r>
    </w:p>
    <w:p w14:paraId="56E4CC22" w14:textId="77777777" w:rsidR="00D85C81" w:rsidRDefault="00D85C81" w:rsidP="00D85C81">
      <w:pPr>
        <w:autoSpaceDE w:val="0"/>
        <w:autoSpaceDN w:val="0"/>
        <w:adjustRightInd w:val="0"/>
        <w:spacing w:after="0" w:line="240" w:lineRule="auto"/>
        <w:ind w:firstLine="708"/>
        <w:rPr>
          <w:rFonts w:cs="Gilroy-ExtraBold"/>
          <w:bCs/>
          <w:sz w:val="24"/>
          <w:szCs w:val="24"/>
        </w:rPr>
      </w:pPr>
    </w:p>
    <w:p w14:paraId="22781F93" w14:textId="77777777" w:rsidR="00D85C81" w:rsidRPr="004A5535" w:rsidRDefault="00D85C81" w:rsidP="00D85C81">
      <w:pPr>
        <w:autoSpaceDE w:val="0"/>
        <w:autoSpaceDN w:val="0"/>
        <w:adjustRightInd w:val="0"/>
        <w:spacing w:after="0" w:line="240" w:lineRule="auto"/>
        <w:ind w:firstLine="708"/>
        <w:rPr>
          <w:rFonts w:cs="Gilroy-ExtraBold"/>
          <w:b/>
          <w:bCs/>
          <w:sz w:val="24"/>
          <w:szCs w:val="24"/>
          <w:u w:val="single"/>
        </w:rPr>
      </w:pPr>
      <w:r w:rsidRPr="004A5535">
        <w:rPr>
          <w:rFonts w:cs="Gilroy-ExtraBold"/>
          <w:b/>
          <w:bCs/>
          <w:sz w:val="24"/>
          <w:szCs w:val="24"/>
          <w:u w:val="single"/>
        </w:rPr>
        <w:t>6 – POTENCIAL</w:t>
      </w:r>
    </w:p>
    <w:p w14:paraId="75602177"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Quem são as pessoas que estão comigo?</w:t>
      </w:r>
    </w:p>
    <w:p w14:paraId="03F0D4FC"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Como podem me auxiliar de fato?</w:t>
      </w:r>
    </w:p>
    <w:p w14:paraId="492779AC"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 xml:space="preserve">Eu é quem defini o que elas devem fazer ou percebi o que elas fazem melhor? </w:t>
      </w:r>
    </w:p>
    <w:p w14:paraId="0A73A92F"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São pessoas capacitadas realmente para as suas funções?</w:t>
      </w:r>
    </w:p>
    <w:p w14:paraId="122E208E" w14:textId="77777777" w:rsidR="00D85C81" w:rsidRDefault="00D85C81" w:rsidP="00D85C81">
      <w:pPr>
        <w:autoSpaceDE w:val="0"/>
        <w:autoSpaceDN w:val="0"/>
        <w:adjustRightInd w:val="0"/>
        <w:spacing w:after="0" w:line="240" w:lineRule="auto"/>
        <w:ind w:firstLine="708"/>
        <w:rPr>
          <w:rFonts w:cs="Gilroy-ExtraBold"/>
          <w:bCs/>
          <w:sz w:val="24"/>
          <w:szCs w:val="24"/>
        </w:rPr>
      </w:pPr>
    </w:p>
    <w:p w14:paraId="0EA3AF12" w14:textId="77777777" w:rsidR="00D85C81" w:rsidRPr="004A5535" w:rsidRDefault="00D85C81" w:rsidP="00D85C81">
      <w:pPr>
        <w:autoSpaceDE w:val="0"/>
        <w:autoSpaceDN w:val="0"/>
        <w:adjustRightInd w:val="0"/>
        <w:spacing w:after="0" w:line="240" w:lineRule="auto"/>
        <w:ind w:firstLine="708"/>
        <w:rPr>
          <w:rFonts w:cs="Gilroy-ExtraBold"/>
          <w:b/>
          <w:bCs/>
          <w:sz w:val="24"/>
          <w:szCs w:val="24"/>
          <w:u w:val="single"/>
        </w:rPr>
      </w:pPr>
      <w:r w:rsidRPr="004A5535">
        <w:rPr>
          <w:rFonts w:cs="Gilroy-ExtraBold"/>
          <w:b/>
          <w:bCs/>
          <w:sz w:val="24"/>
          <w:szCs w:val="24"/>
          <w:u w:val="single"/>
        </w:rPr>
        <w:t>7 – LIDERANÇA</w:t>
      </w:r>
    </w:p>
    <w:p w14:paraId="388003F5"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Quem pode me auxiliar a liderar as estratégias?</w:t>
      </w:r>
    </w:p>
    <w:p w14:paraId="22248D3F"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Quais são os potenciais que devem ser desenvolvidos nas pessoas?</w:t>
      </w:r>
    </w:p>
    <w:p w14:paraId="6F4B690C"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Como  posso na prática desenvolver esses potenciais?</w:t>
      </w:r>
    </w:p>
    <w:p w14:paraId="3B09F648" w14:textId="77777777" w:rsidR="00D85C81" w:rsidRDefault="00D85C81" w:rsidP="00D85C81">
      <w:pPr>
        <w:autoSpaceDE w:val="0"/>
        <w:autoSpaceDN w:val="0"/>
        <w:adjustRightInd w:val="0"/>
        <w:spacing w:after="0" w:line="240" w:lineRule="auto"/>
        <w:rPr>
          <w:rFonts w:cs="Gilroy-ExtraBold"/>
          <w:bCs/>
          <w:sz w:val="24"/>
          <w:szCs w:val="24"/>
        </w:rPr>
      </w:pPr>
    </w:p>
    <w:p w14:paraId="083A0AFE" w14:textId="77777777" w:rsidR="00D85C81" w:rsidRDefault="00D85C81" w:rsidP="00D85C81">
      <w:pPr>
        <w:autoSpaceDE w:val="0"/>
        <w:autoSpaceDN w:val="0"/>
        <w:adjustRightInd w:val="0"/>
        <w:spacing w:after="0" w:line="240" w:lineRule="auto"/>
        <w:ind w:firstLine="708"/>
        <w:rPr>
          <w:rFonts w:cs="Gilroy-ExtraBold"/>
          <w:bCs/>
          <w:sz w:val="24"/>
          <w:szCs w:val="24"/>
        </w:rPr>
      </w:pPr>
      <w:r>
        <w:rPr>
          <w:rFonts w:cs="Gilroy-ExtraBold"/>
          <w:bCs/>
          <w:sz w:val="24"/>
          <w:szCs w:val="24"/>
        </w:rPr>
        <w:t xml:space="preserve">Na próxima etapa teremos o foco mais voltado à aplicação de fato das ferramentas, tendo em mente quem e como as pessoas poderão auxiliar e se necessitam desenvolver alguma habilidade especifica. </w:t>
      </w:r>
    </w:p>
    <w:p w14:paraId="35C455CA" w14:textId="77777777" w:rsidR="00D85C81" w:rsidRDefault="00D85C81" w:rsidP="00D85C81">
      <w:pPr>
        <w:autoSpaceDE w:val="0"/>
        <w:autoSpaceDN w:val="0"/>
        <w:adjustRightInd w:val="0"/>
        <w:spacing w:after="0" w:line="240" w:lineRule="auto"/>
        <w:rPr>
          <w:rFonts w:cs="Gilroy-ExtraBold"/>
          <w:bCs/>
          <w:sz w:val="24"/>
          <w:szCs w:val="24"/>
        </w:rPr>
      </w:pPr>
    </w:p>
    <w:p w14:paraId="481C03F8" w14:textId="77777777" w:rsidR="00D85C81" w:rsidRPr="004A5535" w:rsidRDefault="00D85C81" w:rsidP="00D85C81">
      <w:pPr>
        <w:autoSpaceDE w:val="0"/>
        <w:autoSpaceDN w:val="0"/>
        <w:adjustRightInd w:val="0"/>
        <w:spacing w:after="0" w:line="240" w:lineRule="auto"/>
        <w:rPr>
          <w:rFonts w:cs="Gilroy-ExtraBold"/>
          <w:b/>
          <w:bCs/>
          <w:sz w:val="24"/>
          <w:szCs w:val="24"/>
          <w:u w:val="single"/>
        </w:rPr>
      </w:pPr>
      <w:r w:rsidRPr="004A5535">
        <w:rPr>
          <w:rFonts w:cs="Gilroy-ExtraBold"/>
          <w:b/>
          <w:bCs/>
          <w:sz w:val="24"/>
          <w:szCs w:val="24"/>
          <w:u w:val="single"/>
        </w:rPr>
        <w:t>8 – SITUAÇÃO ATUAL DA EMPRESA</w:t>
      </w:r>
    </w:p>
    <w:p w14:paraId="75D115E9" w14:textId="77777777" w:rsidR="00D85C81" w:rsidRDefault="00D85C81" w:rsidP="00D85C81">
      <w:pPr>
        <w:autoSpaceDE w:val="0"/>
        <w:autoSpaceDN w:val="0"/>
        <w:adjustRightInd w:val="0"/>
        <w:spacing w:after="0" w:line="240" w:lineRule="auto"/>
        <w:rPr>
          <w:rFonts w:cs="Gilroy-ExtraBold"/>
          <w:bCs/>
          <w:sz w:val="24"/>
          <w:szCs w:val="24"/>
        </w:rPr>
      </w:pPr>
      <w:r>
        <w:rPr>
          <w:rFonts w:cs="Gilroy-ExtraBold"/>
          <w:bCs/>
          <w:sz w:val="24"/>
          <w:szCs w:val="24"/>
        </w:rPr>
        <w:tab/>
        <w:t>Qual é a análise que eu tenho daminha empresa? Como esta a “saúde” dela?</w:t>
      </w:r>
    </w:p>
    <w:p w14:paraId="71427D29" w14:textId="77777777" w:rsidR="00D85C81" w:rsidRDefault="00D85C81" w:rsidP="00D85C81">
      <w:pPr>
        <w:autoSpaceDE w:val="0"/>
        <w:autoSpaceDN w:val="0"/>
        <w:adjustRightInd w:val="0"/>
        <w:spacing w:after="0" w:line="240" w:lineRule="auto"/>
        <w:rPr>
          <w:rFonts w:cs="Gilroy-ExtraBold"/>
          <w:bCs/>
          <w:sz w:val="24"/>
          <w:szCs w:val="24"/>
        </w:rPr>
      </w:pPr>
    </w:p>
    <w:p w14:paraId="1EC86EEE" w14:textId="77777777" w:rsidR="00D85C81" w:rsidRPr="004A5535" w:rsidRDefault="00D85C81" w:rsidP="00D85C81">
      <w:pPr>
        <w:autoSpaceDE w:val="0"/>
        <w:autoSpaceDN w:val="0"/>
        <w:adjustRightInd w:val="0"/>
        <w:spacing w:after="0" w:line="240" w:lineRule="auto"/>
        <w:rPr>
          <w:rFonts w:cs="Gilroy-ExtraBold"/>
          <w:b/>
          <w:bCs/>
          <w:sz w:val="24"/>
          <w:szCs w:val="24"/>
          <w:u w:val="single"/>
        </w:rPr>
      </w:pPr>
      <w:r w:rsidRPr="004A5535">
        <w:rPr>
          <w:rFonts w:cs="Gilroy-ExtraBold"/>
          <w:b/>
          <w:bCs/>
          <w:sz w:val="24"/>
          <w:szCs w:val="24"/>
          <w:u w:val="single"/>
        </w:rPr>
        <w:t>9 – EMERGENCIAS</w:t>
      </w:r>
    </w:p>
    <w:p w14:paraId="0A545CA2" w14:textId="77777777" w:rsidR="00D85C81" w:rsidRDefault="00D85C81" w:rsidP="00D85C81">
      <w:pPr>
        <w:autoSpaceDE w:val="0"/>
        <w:autoSpaceDN w:val="0"/>
        <w:adjustRightInd w:val="0"/>
        <w:spacing w:after="0" w:line="240" w:lineRule="auto"/>
        <w:rPr>
          <w:rFonts w:cs="Gilroy-ExtraBold"/>
          <w:bCs/>
          <w:sz w:val="24"/>
          <w:szCs w:val="24"/>
        </w:rPr>
      </w:pPr>
      <w:r>
        <w:rPr>
          <w:rFonts w:cs="Gilroy-ExtraBold"/>
          <w:bCs/>
          <w:sz w:val="24"/>
          <w:szCs w:val="24"/>
        </w:rPr>
        <w:t>Quais são as situações emergenciais que estão afetando diretamente o desempenho do negócio?</w:t>
      </w:r>
    </w:p>
    <w:p w14:paraId="617260DB" w14:textId="77777777" w:rsidR="00D85C81" w:rsidRDefault="00D85C81" w:rsidP="00D85C81">
      <w:pPr>
        <w:autoSpaceDE w:val="0"/>
        <w:autoSpaceDN w:val="0"/>
        <w:adjustRightInd w:val="0"/>
        <w:spacing w:after="0" w:line="240" w:lineRule="auto"/>
        <w:rPr>
          <w:rFonts w:cs="Gilroy-ExtraBold"/>
          <w:bCs/>
          <w:sz w:val="24"/>
          <w:szCs w:val="24"/>
        </w:rPr>
      </w:pPr>
      <w:r>
        <w:rPr>
          <w:rFonts w:cs="Gilroy-ExtraBold"/>
          <w:bCs/>
          <w:sz w:val="24"/>
          <w:szCs w:val="24"/>
        </w:rPr>
        <w:t>De onde se originaram?</w:t>
      </w:r>
    </w:p>
    <w:p w14:paraId="7BFA9FA0" w14:textId="77777777" w:rsidR="00D85C81" w:rsidRDefault="00D85C81" w:rsidP="00D85C81">
      <w:pPr>
        <w:autoSpaceDE w:val="0"/>
        <w:autoSpaceDN w:val="0"/>
        <w:adjustRightInd w:val="0"/>
        <w:spacing w:after="0" w:line="240" w:lineRule="auto"/>
        <w:rPr>
          <w:rFonts w:cs="Gilroy-ExtraBold"/>
          <w:bCs/>
          <w:sz w:val="24"/>
          <w:szCs w:val="24"/>
        </w:rPr>
      </w:pPr>
      <w:r>
        <w:rPr>
          <w:rFonts w:cs="Gilroy-ExtraBold"/>
          <w:bCs/>
          <w:sz w:val="24"/>
          <w:szCs w:val="24"/>
        </w:rPr>
        <w:t>Como podemos diminuir ou evitar esses problemas?</w:t>
      </w:r>
    </w:p>
    <w:p w14:paraId="58CAB6CF" w14:textId="77777777" w:rsidR="00D85C81" w:rsidRDefault="00D85C81" w:rsidP="00D85C81">
      <w:pPr>
        <w:autoSpaceDE w:val="0"/>
        <w:autoSpaceDN w:val="0"/>
        <w:adjustRightInd w:val="0"/>
        <w:spacing w:after="0" w:line="240" w:lineRule="auto"/>
        <w:rPr>
          <w:rFonts w:cs="Gilroy-ExtraBold"/>
          <w:bCs/>
          <w:sz w:val="24"/>
          <w:szCs w:val="24"/>
        </w:rPr>
      </w:pPr>
    </w:p>
    <w:p w14:paraId="73D3FC70" w14:textId="77777777" w:rsidR="00D85C81" w:rsidRPr="004A5535" w:rsidRDefault="00D85C81" w:rsidP="00D85C81">
      <w:pPr>
        <w:autoSpaceDE w:val="0"/>
        <w:autoSpaceDN w:val="0"/>
        <w:adjustRightInd w:val="0"/>
        <w:spacing w:after="0" w:line="240" w:lineRule="auto"/>
        <w:rPr>
          <w:rFonts w:cs="Gilroy-ExtraBold"/>
          <w:b/>
          <w:bCs/>
          <w:sz w:val="24"/>
          <w:szCs w:val="24"/>
          <w:u w:val="single"/>
        </w:rPr>
      </w:pPr>
      <w:r w:rsidRPr="004A5535">
        <w:rPr>
          <w:rFonts w:cs="Gilroy-ExtraBold"/>
          <w:b/>
          <w:bCs/>
          <w:sz w:val="24"/>
          <w:szCs w:val="24"/>
          <w:u w:val="single"/>
        </w:rPr>
        <w:t>10 – PRATICANDO O PLANEJAMENTO</w:t>
      </w:r>
    </w:p>
    <w:p w14:paraId="26883B57" w14:textId="77777777" w:rsidR="00D85C81" w:rsidRDefault="00D85C81" w:rsidP="00D85C81">
      <w:pPr>
        <w:autoSpaceDE w:val="0"/>
        <w:autoSpaceDN w:val="0"/>
        <w:adjustRightInd w:val="0"/>
        <w:spacing w:after="0" w:line="240" w:lineRule="auto"/>
        <w:rPr>
          <w:rFonts w:cs="Gilroy-ExtraBold"/>
          <w:bCs/>
          <w:sz w:val="24"/>
          <w:szCs w:val="24"/>
        </w:rPr>
      </w:pPr>
      <w:r>
        <w:rPr>
          <w:rFonts w:cs="Gilroy-ExtraBold"/>
          <w:bCs/>
          <w:sz w:val="24"/>
          <w:szCs w:val="24"/>
        </w:rPr>
        <w:t>Agora é horas de praticar o planejamento através das seguintes etapas:</w:t>
      </w:r>
    </w:p>
    <w:p w14:paraId="53594CC0" w14:textId="77777777" w:rsidR="00D85C81" w:rsidRDefault="00D85C81" w:rsidP="00D85C81">
      <w:pPr>
        <w:autoSpaceDE w:val="0"/>
        <w:autoSpaceDN w:val="0"/>
        <w:adjustRightInd w:val="0"/>
        <w:spacing w:after="0" w:line="240" w:lineRule="auto"/>
        <w:rPr>
          <w:rFonts w:cs="Gilroy-ExtraBold"/>
          <w:bCs/>
          <w:sz w:val="24"/>
          <w:szCs w:val="24"/>
        </w:rPr>
      </w:pPr>
      <w:r>
        <w:rPr>
          <w:rFonts w:cs="Gilroy-ExtraBold"/>
          <w:bCs/>
          <w:sz w:val="24"/>
          <w:szCs w:val="24"/>
        </w:rPr>
        <w:t>Criação</w:t>
      </w:r>
    </w:p>
    <w:p w14:paraId="23E23AEB" w14:textId="77777777" w:rsidR="00D85C81" w:rsidRDefault="00D85C81" w:rsidP="00D85C81">
      <w:pPr>
        <w:autoSpaceDE w:val="0"/>
        <w:autoSpaceDN w:val="0"/>
        <w:adjustRightInd w:val="0"/>
        <w:spacing w:after="0" w:line="240" w:lineRule="auto"/>
        <w:rPr>
          <w:rFonts w:cs="Gilroy-ExtraBold"/>
          <w:bCs/>
          <w:sz w:val="24"/>
          <w:szCs w:val="24"/>
        </w:rPr>
      </w:pPr>
      <w:r>
        <w:rPr>
          <w:rFonts w:cs="Gilroy-ExtraBold"/>
          <w:bCs/>
          <w:sz w:val="24"/>
          <w:szCs w:val="24"/>
        </w:rPr>
        <w:t>Acompanhamento</w:t>
      </w:r>
    </w:p>
    <w:p w14:paraId="38FB02B1" w14:textId="77777777" w:rsidR="00D85C81" w:rsidRDefault="00D85C81" w:rsidP="00D85C81">
      <w:pPr>
        <w:autoSpaceDE w:val="0"/>
        <w:autoSpaceDN w:val="0"/>
        <w:adjustRightInd w:val="0"/>
        <w:spacing w:after="0" w:line="240" w:lineRule="auto"/>
        <w:rPr>
          <w:rFonts w:cs="Gilroy-ExtraBold"/>
          <w:bCs/>
          <w:sz w:val="24"/>
          <w:szCs w:val="24"/>
        </w:rPr>
      </w:pPr>
      <w:r>
        <w:rPr>
          <w:rFonts w:cs="Gilroy-ExtraBold"/>
          <w:bCs/>
          <w:sz w:val="24"/>
          <w:szCs w:val="24"/>
        </w:rPr>
        <w:t>Avaliação</w:t>
      </w:r>
    </w:p>
    <w:p w14:paraId="10A3186B" w14:textId="77777777" w:rsidR="00D85C81" w:rsidRDefault="00D85C81" w:rsidP="00D85C81">
      <w:pPr>
        <w:autoSpaceDE w:val="0"/>
        <w:autoSpaceDN w:val="0"/>
        <w:adjustRightInd w:val="0"/>
        <w:spacing w:after="0" w:line="240" w:lineRule="auto"/>
        <w:rPr>
          <w:rFonts w:cs="Gilroy-ExtraBold"/>
          <w:b/>
          <w:bCs/>
          <w:color w:val="FF0000"/>
          <w:sz w:val="24"/>
          <w:szCs w:val="24"/>
        </w:rPr>
      </w:pPr>
    </w:p>
    <w:p w14:paraId="5BEC8BB9" w14:textId="77777777" w:rsidR="00D85C81" w:rsidRDefault="009A0D9B" w:rsidP="009A0D9B">
      <w:pPr>
        <w:autoSpaceDE w:val="0"/>
        <w:autoSpaceDN w:val="0"/>
        <w:adjustRightInd w:val="0"/>
        <w:spacing w:after="0" w:line="240" w:lineRule="auto"/>
        <w:ind w:firstLine="360"/>
        <w:rPr>
          <w:rFonts w:cs="Gilroy-ExtraBold"/>
          <w:bCs/>
          <w:color w:val="000000" w:themeColor="text1"/>
          <w:sz w:val="24"/>
          <w:szCs w:val="24"/>
        </w:rPr>
      </w:pPr>
      <w:r w:rsidRPr="009A0D9B">
        <w:rPr>
          <w:rFonts w:cs="Gilroy-ExtraBold"/>
          <w:bCs/>
          <w:color w:val="000000" w:themeColor="text1"/>
          <w:sz w:val="24"/>
          <w:szCs w:val="24"/>
        </w:rPr>
        <w:t xml:space="preserve">O </w:t>
      </w:r>
      <w:r>
        <w:rPr>
          <w:rFonts w:cs="Gilroy-ExtraBold"/>
          <w:bCs/>
          <w:color w:val="000000" w:themeColor="text1"/>
          <w:sz w:val="24"/>
          <w:szCs w:val="24"/>
        </w:rPr>
        <w:t xml:space="preserve">Planejamento Estratégico é uma forma de conduzir os esforços da empresa (financeiros, de pessoas, de processos e de estrutura) em prol de um objetivo ou </w:t>
      </w:r>
      <w:r>
        <w:rPr>
          <w:rFonts w:cs="Gilroy-ExtraBold"/>
          <w:bCs/>
          <w:color w:val="000000" w:themeColor="text1"/>
          <w:sz w:val="24"/>
          <w:szCs w:val="24"/>
        </w:rPr>
        <w:lastRenderedPageBreak/>
        <w:t>de objetivos previamente estabelecidos. Na prática podemos executar o planejamento através de um:</w:t>
      </w:r>
    </w:p>
    <w:p w14:paraId="1CB923A8" w14:textId="77777777" w:rsidR="009A0D9B" w:rsidRPr="009A0D9B" w:rsidRDefault="009A0D9B" w:rsidP="009A0D9B">
      <w:pPr>
        <w:pStyle w:val="PargrafodaLista"/>
        <w:numPr>
          <w:ilvl w:val="0"/>
          <w:numId w:val="2"/>
        </w:numPr>
        <w:autoSpaceDE w:val="0"/>
        <w:autoSpaceDN w:val="0"/>
        <w:adjustRightInd w:val="0"/>
        <w:spacing w:after="0" w:line="240" w:lineRule="auto"/>
        <w:rPr>
          <w:rFonts w:cs="Gilroy-ExtraBold"/>
          <w:bCs/>
          <w:color w:val="000000" w:themeColor="text1"/>
          <w:sz w:val="24"/>
          <w:szCs w:val="24"/>
        </w:rPr>
      </w:pPr>
      <w:r w:rsidRPr="009A0D9B">
        <w:rPr>
          <w:rFonts w:cs="Gilroy-ExtraBold"/>
          <w:bCs/>
          <w:color w:val="000000" w:themeColor="text1"/>
          <w:sz w:val="24"/>
          <w:szCs w:val="24"/>
        </w:rPr>
        <w:t>Plano de Ações Macro (maior);</w:t>
      </w:r>
    </w:p>
    <w:p w14:paraId="0599A9A5" w14:textId="77777777" w:rsidR="009A0D9B" w:rsidRDefault="009A0D9B" w:rsidP="009A0D9B">
      <w:pPr>
        <w:pStyle w:val="PargrafodaLista"/>
        <w:numPr>
          <w:ilvl w:val="0"/>
          <w:numId w:val="2"/>
        </w:numPr>
        <w:autoSpaceDE w:val="0"/>
        <w:autoSpaceDN w:val="0"/>
        <w:adjustRightInd w:val="0"/>
        <w:spacing w:after="0" w:line="240" w:lineRule="auto"/>
        <w:rPr>
          <w:rFonts w:cs="Gilroy-ExtraBold"/>
          <w:bCs/>
          <w:color w:val="000000" w:themeColor="text1"/>
          <w:sz w:val="24"/>
          <w:szCs w:val="24"/>
        </w:rPr>
      </w:pPr>
      <w:r>
        <w:rPr>
          <w:rFonts w:cs="Gilroy-ExtraBold"/>
          <w:bCs/>
          <w:color w:val="000000" w:themeColor="text1"/>
          <w:sz w:val="24"/>
          <w:szCs w:val="24"/>
        </w:rPr>
        <w:t>Plano de Ações Setoriais (específicos);</w:t>
      </w:r>
    </w:p>
    <w:p w14:paraId="730DC899" w14:textId="77777777" w:rsidR="009A0D9B" w:rsidRDefault="009A0D9B" w:rsidP="009A0D9B">
      <w:pPr>
        <w:autoSpaceDE w:val="0"/>
        <w:autoSpaceDN w:val="0"/>
        <w:adjustRightInd w:val="0"/>
        <w:spacing w:after="0" w:line="240" w:lineRule="auto"/>
        <w:ind w:firstLine="360"/>
        <w:rPr>
          <w:rFonts w:cs="Gilroy-ExtraBold"/>
          <w:bCs/>
          <w:color w:val="000000" w:themeColor="text1"/>
          <w:sz w:val="24"/>
          <w:szCs w:val="24"/>
        </w:rPr>
      </w:pPr>
      <w:r>
        <w:rPr>
          <w:rFonts w:cs="Gilroy-ExtraBold"/>
          <w:bCs/>
          <w:color w:val="000000" w:themeColor="text1"/>
          <w:sz w:val="24"/>
          <w:szCs w:val="24"/>
        </w:rPr>
        <w:t xml:space="preserve">A hierarquia sempre deve haver, é como se houvesse governos diferentes que devem respeitar o poder do maio ou menor (Governo Federal – Governo Estadual – Governo Municipal). Para que um planejamento seja claro para todos os envolvidos é necessário </w:t>
      </w:r>
      <w:proofErr w:type="spellStart"/>
      <w:r>
        <w:rPr>
          <w:rFonts w:cs="Gilroy-ExtraBold"/>
          <w:bCs/>
          <w:color w:val="000000" w:themeColor="text1"/>
          <w:sz w:val="24"/>
          <w:szCs w:val="24"/>
        </w:rPr>
        <w:t>enganjamento</w:t>
      </w:r>
      <w:proofErr w:type="spellEnd"/>
      <w:r>
        <w:rPr>
          <w:rFonts w:cs="Gilroy-ExtraBold"/>
          <w:bCs/>
          <w:color w:val="000000" w:themeColor="text1"/>
          <w:sz w:val="24"/>
          <w:szCs w:val="24"/>
        </w:rPr>
        <w:t>. Isso se faz a</w:t>
      </w:r>
      <w:r w:rsidR="003742F5">
        <w:rPr>
          <w:rFonts w:cs="Gilroy-ExtraBold"/>
          <w:bCs/>
          <w:color w:val="000000" w:themeColor="text1"/>
          <w:sz w:val="24"/>
          <w:szCs w:val="24"/>
        </w:rPr>
        <w:t>t</w:t>
      </w:r>
      <w:r>
        <w:rPr>
          <w:rFonts w:cs="Gilroy-ExtraBold"/>
          <w:bCs/>
          <w:color w:val="000000" w:themeColor="text1"/>
          <w:sz w:val="24"/>
          <w:szCs w:val="24"/>
        </w:rPr>
        <w:t>ravés de contato pessoal ou virtual que possibilitam compreender as estratégias, sanar dúvidas,</w:t>
      </w:r>
      <w:r w:rsidR="003742F5">
        <w:rPr>
          <w:rFonts w:cs="Gilroy-ExtraBold"/>
          <w:bCs/>
          <w:color w:val="000000" w:themeColor="text1"/>
          <w:sz w:val="24"/>
          <w:szCs w:val="24"/>
        </w:rPr>
        <w:t xml:space="preserve"> dar e receber feedbacks. O acon</w:t>
      </w:r>
      <w:r>
        <w:rPr>
          <w:rFonts w:cs="Gilroy-ExtraBold"/>
          <w:bCs/>
          <w:color w:val="000000" w:themeColor="text1"/>
          <w:sz w:val="24"/>
          <w:szCs w:val="24"/>
        </w:rPr>
        <w:t xml:space="preserve">selhamento </w:t>
      </w:r>
      <w:r w:rsidR="003742F5">
        <w:rPr>
          <w:rFonts w:cs="Gilroy-ExtraBold"/>
          <w:bCs/>
          <w:color w:val="000000" w:themeColor="text1"/>
          <w:sz w:val="24"/>
          <w:szCs w:val="24"/>
        </w:rPr>
        <w:t>é de haja reuniões de Planejamento. Essas reuniões podem ser feitas  com dois objetivos:</w:t>
      </w:r>
    </w:p>
    <w:p w14:paraId="72D5957B" w14:textId="77777777" w:rsidR="003742F5" w:rsidRPr="003742F5" w:rsidRDefault="003742F5" w:rsidP="003742F5">
      <w:pPr>
        <w:pStyle w:val="PargrafodaLista"/>
        <w:numPr>
          <w:ilvl w:val="0"/>
          <w:numId w:val="2"/>
        </w:numPr>
        <w:autoSpaceDE w:val="0"/>
        <w:autoSpaceDN w:val="0"/>
        <w:adjustRightInd w:val="0"/>
        <w:spacing w:after="0" w:line="240" w:lineRule="auto"/>
        <w:rPr>
          <w:rFonts w:cs="Gilroy-ExtraBold"/>
          <w:bCs/>
          <w:color w:val="000000" w:themeColor="text1"/>
          <w:sz w:val="24"/>
          <w:szCs w:val="24"/>
        </w:rPr>
      </w:pPr>
      <w:r w:rsidRPr="003742F5">
        <w:rPr>
          <w:rFonts w:cs="Gilroy-ExtraBold"/>
          <w:bCs/>
          <w:color w:val="000000" w:themeColor="text1"/>
          <w:sz w:val="24"/>
          <w:szCs w:val="24"/>
        </w:rPr>
        <w:t>Reunião de Planejamento e Avaliação;</w:t>
      </w:r>
    </w:p>
    <w:p w14:paraId="06D4924A" w14:textId="77777777" w:rsidR="003742F5" w:rsidRDefault="003742F5" w:rsidP="003742F5">
      <w:pPr>
        <w:pStyle w:val="PargrafodaLista"/>
        <w:numPr>
          <w:ilvl w:val="0"/>
          <w:numId w:val="2"/>
        </w:numPr>
        <w:autoSpaceDE w:val="0"/>
        <w:autoSpaceDN w:val="0"/>
        <w:adjustRightInd w:val="0"/>
        <w:spacing w:after="0" w:line="240" w:lineRule="auto"/>
        <w:rPr>
          <w:rFonts w:cs="Gilroy-ExtraBold"/>
          <w:bCs/>
          <w:color w:val="000000" w:themeColor="text1"/>
          <w:sz w:val="24"/>
          <w:szCs w:val="24"/>
        </w:rPr>
      </w:pPr>
      <w:r>
        <w:rPr>
          <w:rFonts w:cs="Gilroy-ExtraBold"/>
          <w:bCs/>
          <w:color w:val="000000" w:themeColor="text1"/>
          <w:sz w:val="24"/>
          <w:szCs w:val="24"/>
        </w:rPr>
        <w:t>Reunião de Avaliação e Planejamento;</w:t>
      </w:r>
    </w:p>
    <w:p w14:paraId="23FCC513" w14:textId="77777777" w:rsidR="003742F5" w:rsidRDefault="003742F5" w:rsidP="003742F5">
      <w:pPr>
        <w:pStyle w:val="PargrafodaLista"/>
        <w:autoSpaceDE w:val="0"/>
        <w:autoSpaceDN w:val="0"/>
        <w:adjustRightInd w:val="0"/>
        <w:spacing w:after="0" w:line="240" w:lineRule="auto"/>
        <w:rPr>
          <w:rFonts w:cs="Gilroy-ExtraBold"/>
          <w:bCs/>
          <w:color w:val="000000" w:themeColor="text1"/>
          <w:sz w:val="24"/>
          <w:szCs w:val="24"/>
        </w:rPr>
      </w:pPr>
    </w:p>
    <w:p w14:paraId="3321397A" w14:textId="77777777" w:rsidR="003742F5" w:rsidRPr="003742F5" w:rsidRDefault="003742F5" w:rsidP="003742F5">
      <w:pPr>
        <w:autoSpaceDE w:val="0"/>
        <w:autoSpaceDN w:val="0"/>
        <w:adjustRightInd w:val="0"/>
        <w:spacing w:after="0" w:line="240" w:lineRule="auto"/>
        <w:ind w:firstLine="360"/>
        <w:rPr>
          <w:rFonts w:cs="Gilroy-ExtraBold"/>
          <w:bCs/>
          <w:color w:val="000000" w:themeColor="text1"/>
          <w:sz w:val="24"/>
          <w:szCs w:val="24"/>
        </w:rPr>
      </w:pPr>
      <w:r>
        <w:rPr>
          <w:rFonts w:cs="Gilroy-ExtraBold"/>
          <w:bCs/>
          <w:color w:val="000000" w:themeColor="text1"/>
          <w:sz w:val="24"/>
          <w:szCs w:val="24"/>
        </w:rPr>
        <w:t>Cada reunião tem objetivos já descritos no próprio nome: Planejar e Avaliar. Planeja-se no para executar, depois há o acompanhamento e por fim a avaliação. O processo se repete continuamente, melhorando a conexão da estratégia com o mercado e com as mudanças no comportamento tanto do cliente interno (colaboradores) quanto do cliente externo (público-alvo).</w:t>
      </w:r>
    </w:p>
    <w:p w14:paraId="1CA6D36A" w14:textId="77777777" w:rsidR="009A0D9B" w:rsidRPr="009A0D9B" w:rsidRDefault="009A0D9B" w:rsidP="009A0D9B">
      <w:pPr>
        <w:autoSpaceDE w:val="0"/>
        <w:autoSpaceDN w:val="0"/>
        <w:adjustRightInd w:val="0"/>
        <w:spacing w:after="0" w:line="240" w:lineRule="auto"/>
        <w:rPr>
          <w:rFonts w:cs="Gilroy-ExtraBold"/>
          <w:bCs/>
          <w:color w:val="000000" w:themeColor="text1"/>
          <w:sz w:val="24"/>
          <w:szCs w:val="24"/>
        </w:rPr>
      </w:pPr>
    </w:p>
    <w:p w14:paraId="47095808" w14:textId="77777777" w:rsidR="00D85C81" w:rsidRPr="00460141" w:rsidRDefault="00D85C81" w:rsidP="00D85C81">
      <w:pPr>
        <w:autoSpaceDE w:val="0"/>
        <w:autoSpaceDN w:val="0"/>
        <w:adjustRightInd w:val="0"/>
        <w:spacing w:after="0" w:line="240" w:lineRule="auto"/>
        <w:jc w:val="center"/>
        <w:rPr>
          <w:rFonts w:cs="Gilroy-ExtraBold"/>
          <w:b/>
          <w:bCs/>
          <w:color w:val="FF0000"/>
          <w:sz w:val="24"/>
          <w:szCs w:val="24"/>
        </w:rPr>
      </w:pPr>
      <w:r w:rsidRPr="00460141">
        <w:rPr>
          <w:rFonts w:cs="Gilroy-ExtraBold"/>
          <w:b/>
          <w:bCs/>
          <w:color w:val="FF0000"/>
          <w:sz w:val="24"/>
          <w:szCs w:val="24"/>
        </w:rPr>
        <w:t>CINCO IMPORTANTES INSIGHTS PARA A CO</w:t>
      </w:r>
      <w:r>
        <w:rPr>
          <w:rFonts w:cs="Gilroy-ExtraBold"/>
          <w:b/>
          <w:bCs/>
          <w:color w:val="FF0000"/>
          <w:sz w:val="24"/>
          <w:szCs w:val="24"/>
        </w:rPr>
        <w:t>NSTRUÇÃO DE EMPRESAS LUCRATIVAS:</w:t>
      </w:r>
    </w:p>
    <w:p w14:paraId="4C831288" w14:textId="77777777" w:rsidR="00D85C81" w:rsidRPr="004A5535" w:rsidRDefault="00D85C81" w:rsidP="00D85C81">
      <w:pPr>
        <w:autoSpaceDE w:val="0"/>
        <w:autoSpaceDN w:val="0"/>
        <w:adjustRightInd w:val="0"/>
        <w:spacing w:after="0" w:line="240" w:lineRule="auto"/>
        <w:rPr>
          <w:rFonts w:cs="Gilroy-Light"/>
          <w:sz w:val="24"/>
          <w:szCs w:val="24"/>
        </w:rPr>
      </w:pPr>
      <w:r w:rsidRPr="004A5535">
        <w:rPr>
          <w:rFonts w:cs="Gilroy-Light"/>
          <w:sz w:val="24"/>
          <w:szCs w:val="24"/>
        </w:rPr>
        <w:t>01 – Adquira Inteligência Emocional;</w:t>
      </w:r>
    </w:p>
    <w:p w14:paraId="5B6ACD43" w14:textId="77777777" w:rsidR="00D85C81" w:rsidRPr="004A5535" w:rsidRDefault="00D85C81" w:rsidP="00D85C81">
      <w:pPr>
        <w:autoSpaceDE w:val="0"/>
        <w:autoSpaceDN w:val="0"/>
        <w:adjustRightInd w:val="0"/>
        <w:spacing w:after="0" w:line="240" w:lineRule="auto"/>
        <w:rPr>
          <w:rFonts w:cs="Gilroy-Light"/>
          <w:sz w:val="24"/>
          <w:szCs w:val="24"/>
        </w:rPr>
      </w:pPr>
      <w:r w:rsidRPr="004A5535">
        <w:rPr>
          <w:rFonts w:cs="Gilroy-Light"/>
          <w:sz w:val="24"/>
          <w:szCs w:val="24"/>
        </w:rPr>
        <w:t>02 – Compreenda a sua equipe e deixe de julgar tanto;</w:t>
      </w:r>
    </w:p>
    <w:p w14:paraId="2B5165B9" w14:textId="77777777" w:rsidR="00D85C81" w:rsidRPr="004A5535" w:rsidRDefault="00D85C81" w:rsidP="00D85C81">
      <w:pPr>
        <w:autoSpaceDE w:val="0"/>
        <w:autoSpaceDN w:val="0"/>
        <w:adjustRightInd w:val="0"/>
        <w:spacing w:after="0" w:line="240" w:lineRule="auto"/>
        <w:rPr>
          <w:rFonts w:cs="Gilroy-Light"/>
          <w:sz w:val="24"/>
          <w:szCs w:val="24"/>
        </w:rPr>
      </w:pPr>
      <w:r w:rsidRPr="004A5535">
        <w:rPr>
          <w:rFonts w:cs="Gilroy-Light"/>
          <w:sz w:val="24"/>
          <w:szCs w:val="24"/>
        </w:rPr>
        <w:t>03 – Saiba que as empresas não têm problemas, mas sim as pessoas;</w:t>
      </w:r>
    </w:p>
    <w:p w14:paraId="6CB830A3" w14:textId="77777777" w:rsidR="00D85C81" w:rsidRPr="004A5535" w:rsidRDefault="00D85C81" w:rsidP="00D85C81">
      <w:pPr>
        <w:autoSpaceDE w:val="0"/>
        <w:autoSpaceDN w:val="0"/>
        <w:adjustRightInd w:val="0"/>
        <w:spacing w:after="0" w:line="240" w:lineRule="auto"/>
        <w:rPr>
          <w:rFonts w:cs="Gilroy-Light"/>
          <w:sz w:val="24"/>
          <w:szCs w:val="24"/>
        </w:rPr>
      </w:pPr>
      <w:r w:rsidRPr="004A5535">
        <w:rPr>
          <w:rFonts w:cs="Gilroy-Light"/>
          <w:sz w:val="24"/>
          <w:szCs w:val="24"/>
        </w:rPr>
        <w:t>04 – Integre ao seu planejamento suas Metas, os Meios e o Tempo (MMT);</w:t>
      </w:r>
    </w:p>
    <w:p w14:paraId="712ED386" w14:textId="77777777" w:rsidR="00D85C81" w:rsidRPr="004A5535" w:rsidRDefault="00D85C81" w:rsidP="00D85C81">
      <w:pPr>
        <w:autoSpaceDE w:val="0"/>
        <w:autoSpaceDN w:val="0"/>
        <w:adjustRightInd w:val="0"/>
        <w:spacing w:after="0" w:line="240" w:lineRule="auto"/>
        <w:rPr>
          <w:rFonts w:cs="Gilroy-Light"/>
          <w:color w:val="000000"/>
          <w:sz w:val="24"/>
          <w:szCs w:val="24"/>
        </w:rPr>
      </w:pPr>
      <w:r w:rsidRPr="004A5535">
        <w:rPr>
          <w:rFonts w:cs="Gilroy-Light"/>
          <w:sz w:val="24"/>
          <w:szCs w:val="24"/>
        </w:rPr>
        <w:t>05 – Sua função como gestor (a) é fazer com que cada um encontre seu melhor canal de desenvolvimento, para isso você deve reconhecer primeiro o seu canal.</w:t>
      </w:r>
    </w:p>
    <w:p w14:paraId="2C75B4B1" w14:textId="77777777" w:rsidR="00D85C81" w:rsidRDefault="00D85C81" w:rsidP="00D85C81">
      <w:pPr>
        <w:spacing w:after="0" w:line="240" w:lineRule="auto"/>
        <w:rPr>
          <w:rFonts w:eastAsia="Times New Roman" w:cs="Times New Roman"/>
          <w:b/>
          <w:color w:val="000000"/>
          <w:sz w:val="24"/>
          <w:szCs w:val="24"/>
          <w:lang w:eastAsia="pt-BR"/>
        </w:rPr>
      </w:pPr>
    </w:p>
    <w:p w14:paraId="3AA1AB44" w14:textId="77777777" w:rsidR="00D85C81" w:rsidRDefault="00D85C81" w:rsidP="00D85C81">
      <w:pPr>
        <w:spacing w:after="0" w:line="240" w:lineRule="auto"/>
        <w:rPr>
          <w:rFonts w:eastAsia="Times New Roman" w:cs="Times New Roman"/>
          <w:b/>
          <w:color w:val="000000"/>
          <w:sz w:val="24"/>
          <w:szCs w:val="24"/>
          <w:lang w:eastAsia="pt-BR"/>
        </w:rPr>
      </w:pPr>
    </w:p>
    <w:p w14:paraId="673415AF" w14:textId="77777777" w:rsidR="00D85C81" w:rsidRDefault="00D85C81" w:rsidP="00D85C81">
      <w:pPr>
        <w:spacing w:after="0" w:line="240" w:lineRule="auto"/>
        <w:rPr>
          <w:rFonts w:eastAsia="Times New Roman" w:cs="Times New Roman"/>
          <w:b/>
          <w:color w:val="000000"/>
          <w:sz w:val="24"/>
          <w:szCs w:val="24"/>
          <w:lang w:eastAsia="pt-BR"/>
        </w:rPr>
      </w:pPr>
    </w:p>
    <w:p w14:paraId="5430CD70" w14:textId="77777777" w:rsidR="003145B5" w:rsidRDefault="003145B5"/>
    <w:sectPr w:rsidR="003145B5" w:rsidSect="002A667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roy-Extra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yriadPro-Regular">
    <w:panose1 w:val="00000000000000000000"/>
    <w:charset w:val="00"/>
    <w:family w:val="swiss"/>
    <w:notTrueType/>
    <w:pitch w:val="default"/>
    <w:sig w:usb0="00000003" w:usb1="00000000" w:usb2="00000000" w:usb3="00000000" w:csb0="00000001" w:csb1="00000000"/>
  </w:font>
  <w:font w:name="Gilroy-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2177A"/>
    <w:multiLevelType w:val="multilevel"/>
    <w:tmpl w:val="B7E0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141BCB"/>
    <w:multiLevelType w:val="hybridMultilevel"/>
    <w:tmpl w:val="9DB256C0"/>
    <w:lvl w:ilvl="0" w:tplc="4ECA2AA6">
      <w:start w:val="4"/>
      <w:numFmt w:val="bullet"/>
      <w:lvlText w:val="-"/>
      <w:lvlJc w:val="left"/>
      <w:pPr>
        <w:ind w:left="720" w:hanging="360"/>
      </w:pPr>
      <w:rPr>
        <w:rFonts w:ascii="Cambria" w:eastAsiaTheme="minorHAnsi" w:hAnsi="Cambria" w:cs="Gilroy-ExtraBol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C81"/>
    <w:rsid w:val="002A667C"/>
    <w:rsid w:val="003145B5"/>
    <w:rsid w:val="003742F5"/>
    <w:rsid w:val="00741061"/>
    <w:rsid w:val="00952F98"/>
    <w:rsid w:val="009A0D9B"/>
    <w:rsid w:val="00D0620E"/>
    <w:rsid w:val="00D85C81"/>
    <w:rsid w:val="00E934F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4B1B0E"/>
  <w14:defaultImageDpi w14:val="300"/>
  <w15:docId w15:val="{277BACAF-024D-41FE-B95D-08691B00C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C81"/>
    <w:pPr>
      <w:spacing w:after="160" w:line="259" w:lineRule="auto"/>
    </w:pPr>
    <w:rPr>
      <w:rFonts w:eastAsiaTheme="minorHAns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85C81"/>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D85C81"/>
    <w:rPr>
      <w:rFonts w:ascii="Lucida Grande" w:eastAsiaTheme="minorHAnsi" w:hAnsi="Lucida Grande" w:cs="Lucida Grande"/>
      <w:sz w:val="18"/>
      <w:szCs w:val="18"/>
    </w:rPr>
  </w:style>
  <w:style w:type="character" w:styleId="Hyperlink">
    <w:name w:val="Hyperlink"/>
    <w:basedOn w:val="Fontepargpadro"/>
    <w:uiPriority w:val="99"/>
    <w:unhideWhenUsed/>
    <w:rsid w:val="00D0620E"/>
    <w:rPr>
      <w:color w:val="0000FF" w:themeColor="hyperlink"/>
      <w:u w:val="single"/>
    </w:rPr>
  </w:style>
  <w:style w:type="paragraph" w:styleId="PargrafodaLista">
    <w:name w:val="List Paragraph"/>
    <w:basedOn w:val="Normal"/>
    <w:uiPriority w:val="34"/>
    <w:qFormat/>
    <w:rsid w:val="009A0D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3801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9</Pages>
  <Words>2169</Words>
  <Characters>11716</Characters>
  <Application>Microsoft Office Word</Application>
  <DocSecurity>0</DocSecurity>
  <Lines>97</Lines>
  <Paragraphs>27</Paragraphs>
  <ScaleCrop>false</ScaleCrop>
  <Company/>
  <LinksUpToDate>false</LinksUpToDate>
  <CharactersWithSpaces>13858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Terminal01</cp:lastModifiedBy>
  <cp:revision>5</cp:revision>
  <dcterms:created xsi:type="dcterms:W3CDTF">2020-02-14T20:45:00Z</dcterms:created>
  <dcterms:modified xsi:type="dcterms:W3CDTF">2020-02-27T17:42:00Z</dcterms:modified>
</cp:coreProperties>
</file>